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D407FD" w:rsidRPr="00CF355E" w:rsidRDefault="00CF355E" w:rsidP="00CF3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253 государственных пункта обследовано сотрудниками волгоградского Росреестра в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</w:t>
      </w:r>
      <w:r w:rsidRPr="00CF35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полугодии 2023 года</w:t>
      </w:r>
    </w:p>
    <w:p w:rsidR="00D407FD" w:rsidRDefault="00D407FD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F355E" w:rsidRDefault="00CF355E" w:rsidP="00CF35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28D">
        <w:rPr>
          <w:rFonts w:ascii="Times New Roman" w:hAnsi="Times New Roman" w:cs="Times New Roman"/>
          <w:sz w:val="28"/>
          <w:szCs w:val="28"/>
        </w:rPr>
        <w:t xml:space="preserve">Волгоградская область является участником государственной программы Российской Федерации «Национальная система пространственных данных». Приоритетным направлением данной программы </w:t>
      </w:r>
      <w:r>
        <w:rPr>
          <w:rFonts w:ascii="Times New Roman" w:hAnsi="Times New Roman" w:cs="Times New Roman"/>
          <w:sz w:val="28"/>
          <w:szCs w:val="28"/>
        </w:rPr>
        <w:t>является обследование и проверка</w:t>
      </w:r>
      <w:r w:rsidRPr="009D128D">
        <w:rPr>
          <w:rFonts w:ascii="Times New Roman" w:hAnsi="Times New Roman" w:cs="Times New Roman"/>
          <w:sz w:val="28"/>
          <w:szCs w:val="28"/>
        </w:rPr>
        <w:t xml:space="preserve"> сохранности на местности пунктов государственной геодезической, государственной нивелирной сети (ГГС, ГНС), учет и поддержание их в исправном состоянии для использования при выполнении топографических, геодезических и инженерно-изыскательских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55E" w:rsidRDefault="00CF355E" w:rsidP="00CF35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55E" w:rsidRDefault="00CF355E" w:rsidP="00CF35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в 1 полугодии 2023 года планировалось обследовать 214 пунктов ГГС</w:t>
      </w:r>
      <w:r w:rsidR="000748AC" w:rsidRPr="000748AC">
        <w:rPr>
          <w:rFonts w:ascii="Times New Roman" w:hAnsi="Times New Roman" w:cs="Times New Roman"/>
          <w:sz w:val="28"/>
          <w:szCs w:val="28"/>
        </w:rPr>
        <w:t xml:space="preserve"> </w:t>
      </w:r>
      <w:r w:rsidR="000748A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25 пунктов ГНС. Сотрудники Управления перевыполнили план, обследовав 214 пунктов ГГС и 39 пунктов ГНС. </w:t>
      </w:r>
    </w:p>
    <w:p w:rsidR="00485DEE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192C" w:rsidRDefault="0006192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5416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2023-07-25T04:06:00Z</dcterms:created>
  <dcterms:modified xsi:type="dcterms:W3CDTF">2023-07-25T04:06:00Z</dcterms:modified>
</cp:coreProperties>
</file>