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0707" w:rsidRPr="000B4ADB" w:rsidRDefault="001A0707" w:rsidP="004B69D6">
      <w:pPr>
        <w:jc w:val="center"/>
        <w:rPr>
          <w:b/>
          <w:bCs/>
        </w:rPr>
      </w:pPr>
      <w:bookmarkStart w:id="0" w:name="_GoBack"/>
      <w:bookmarkEnd w:id="0"/>
      <w:r w:rsidRPr="000B4ADB">
        <w:rPr>
          <w:b/>
          <w:bCs/>
        </w:rPr>
        <w:t>ВОЛГОГРАДСКАЯ ОБЛАСТЬ</w:t>
      </w:r>
    </w:p>
    <w:p w:rsidR="001A0707" w:rsidRPr="000B4ADB" w:rsidRDefault="001A0707" w:rsidP="001A0707">
      <w:pPr>
        <w:jc w:val="center"/>
        <w:rPr>
          <w:b/>
          <w:bCs/>
        </w:rPr>
      </w:pPr>
      <w:r w:rsidRPr="000B4ADB">
        <w:rPr>
          <w:b/>
          <w:bCs/>
        </w:rPr>
        <w:t>ИЛОВЛИНСКИЙ   МУНИЦИПАЛЬНЫЙ РАЙОН</w:t>
      </w:r>
    </w:p>
    <w:p w:rsidR="001A0707" w:rsidRPr="000B4ADB" w:rsidRDefault="001A0707" w:rsidP="001A0707">
      <w:pPr>
        <w:jc w:val="center"/>
        <w:rPr>
          <w:b/>
          <w:bCs/>
        </w:rPr>
      </w:pPr>
      <w:r w:rsidRPr="000B4ADB">
        <w:rPr>
          <w:b/>
          <w:bCs/>
        </w:rPr>
        <w:t>СОВЕТ ДЕПУТАТОВ БОЛЬШЕИВАНОВСКОГО СЕЛЬСКОГО ПОСЕЛЕНИЯ</w:t>
      </w:r>
    </w:p>
    <w:p w:rsidR="004B69D6" w:rsidRDefault="004B69D6" w:rsidP="001A0707">
      <w:pPr>
        <w:rPr>
          <w:b/>
          <w:bCs/>
        </w:rPr>
      </w:pPr>
    </w:p>
    <w:p w:rsidR="001A0707" w:rsidRPr="000B4ADB" w:rsidRDefault="001A0707" w:rsidP="004B69D6">
      <w:pPr>
        <w:jc w:val="center"/>
        <w:rPr>
          <w:b/>
          <w:bCs/>
          <w:u w:val="single"/>
        </w:rPr>
      </w:pPr>
      <w:r w:rsidRPr="000B4ADB">
        <w:rPr>
          <w:b/>
          <w:bCs/>
        </w:rPr>
        <w:t>РЕШЕНИЕ</w:t>
      </w:r>
    </w:p>
    <w:p w:rsidR="001A0707" w:rsidRDefault="001A0707" w:rsidP="00E53936">
      <w:r>
        <w:t>от «</w:t>
      </w:r>
      <w:r w:rsidR="00E53936">
        <w:rPr>
          <w:color w:val="000000"/>
        </w:rPr>
        <w:t>28»января</w:t>
      </w:r>
      <w:r>
        <w:rPr>
          <w:color w:val="000000"/>
        </w:rPr>
        <w:t xml:space="preserve"> </w:t>
      </w:r>
      <w:r w:rsidR="00E53936">
        <w:rPr>
          <w:color w:val="000000"/>
          <w:spacing w:val="7"/>
        </w:rPr>
        <w:t>2022</w:t>
      </w:r>
      <w:r>
        <w:rPr>
          <w:color w:val="000000"/>
          <w:spacing w:val="7"/>
        </w:rPr>
        <w:t xml:space="preserve">г.                                                                           </w:t>
      </w:r>
      <w:r>
        <w:t>№</w:t>
      </w:r>
      <w:r w:rsidR="00E53936">
        <w:rPr>
          <w:color w:val="000000"/>
          <w:spacing w:val="7"/>
        </w:rPr>
        <w:t xml:space="preserve">  116/35</w:t>
      </w:r>
    </w:p>
    <w:p w:rsidR="001A0707" w:rsidRPr="0011702E" w:rsidRDefault="001A0707" w:rsidP="001A0707">
      <w:pPr>
        <w:keepNext/>
        <w:keepLines/>
        <w:tabs>
          <w:tab w:val="left" w:pos="-360"/>
        </w:tabs>
        <w:contextualSpacing/>
        <w:rPr>
          <w:bCs/>
          <w:sz w:val="28"/>
          <w:szCs w:val="28"/>
        </w:rPr>
      </w:pPr>
      <w:r w:rsidRPr="000B4ADB">
        <w:rPr>
          <w:bCs/>
          <w:sz w:val="28"/>
          <w:szCs w:val="28"/>
        </w:rPr>
        <w:t xml:space="preserve">О внесении изменений в решение Совета депутатов  Большеивановского </w:t>
      </w:r>
      <w:r w:rsidRPr="0011702E">
        <w:rPr>
          <w:bCs/>
          <w:sz w:val="28"/>
          <w:szCs w:val="28"/>
        </w:rPr>
        <w:t xml:space="preserve">сельского поселения Иловлинского муниципального района Волгоградской области </w:t>
      </w:r>
      <w:r w:rsidRPr="0011702E">
        <w:rPr>
          <w:bCs/>
          <w:iCs/>
          <w:sz w:val="28"/>
          <w:szCs w:val="28"/>
        </w:rPr>
        <w:t>от «13» августа 2021</w:t>
      </w:r>
      <w:r w:rsidRPr="0011702E">
        <w:rPr>
          <w:bCs/>
          <w:i/>
          <w:iCs/>
          <w:sz w:val="28"/>
          <w:szCs w:val="28"/>
          <w:u w:val="single"/>
        </w:rPr>
        <w:t xml:space="preserve"> </w:t>
      </w:r>
      <w:r w:rsidRPr="0011702E">
        <w:rPr>
          <w:bCs/>
          <w:sz w:val="28"/>
          <w:szCs w:val="28"/>
        </w:rPr>
        <w:t xml:space="preserve"> г. №  9</w:t>
      </w:r>
      <w:r>
        <w:rPr>
          <w:bCs/>
          <w:sz w:val="28"/>
          <w:szCs w:val="28"/>
        </w:rPr>
        <w:t>6</w:t>
      </w:r>
      <w:r w:rsidRPr="0011702E">
        <w:rPr>
          <w:bCs/>
          <w:sz w:val="28"/>
          <w:szCs w:val="28"/>
        </w:rPr>
        <w:t>/27 «</w:t>
      </w:r>
      <w:r w:rsidRPr="00606714">
        <w:rPr>
          <w:bCs/>
          <w:sz w:val="28"/>
          <w:szCs w:val="28"/>
        </w:rPr>
        <w:t>Об утверждении Положения о муниципальном жилищном контроле на территории Большеивановского сельского поселения Иловлинского муниципального района Волгоградской области</w:t>
      </w:r>
      <w:r w:rsidRPr="0011702E">
        <w:rPr>
          <w:bCs/>
          <w:sz w:val="28"/>
          <w:szCs w:val="28"/>
        </w:rPr>
        <w:t>»</w:t>
      </w:r>
    </w:p>
    <w:p w:rsidR="001A0707" w:rsidRPr="0011702E" w:rsidRDefault="001A0707" w:rsidP="001A0707">
      <w:pPr>
        <w:tabs>
          <w:tab w:val="left" w:pos="-360"/>
        </w:tabs>
        <w:contextualSpacing/>
        <w:jc w:val="both"/>
      </w:pPr>
    </w:p>
    <w:p w:rsidR="001A0707" w:rsidRPr="0011702E" w:rsidRDefault="001A0707" w:rsidP="001A0707">
      <w:pPr>
        <w:pStyle w:val="af1"/>
        <w:autoSpaceDE w:val="0"/>
        <w:spacing w:line="240" w:lineRule="auto"/>
        <w:ind w:firstLine="720"/>
        <w:jc w:val="both"/>
        <w:rPr>
          <w:i/>
          <w:iCs/>
          <w:u w:val="single"/>
        </w:rPr>
      </w:pPr>
      <w:r w:rsidRPr="0011702E">
        <w:rPr>
          <w:sz w:val="28"/>
          <w:szCs w:val="28"/>
        </w:rPr>
        <w:t xml:space="preserve">В целях реализации Федерального закона от 31.07.2020 № 248-ФЗ </w:t>
      </w:r>
      <w:r w:rsidRPr="0011702E">
        <w:rPr>
          <w:sz w:val="28"/>
          <w:szCs w:val="28"/>
        </w:rPr>
        <w:br/>
        <w:t xml:space="preserve">«О государственном контроле (надзоре) и муниципальном контроле </w:t>
      </w:r>
      <w:r w:rsidRPr="0011702E">
        <w:rPr>
          <w:sz w:val="28"/>
          <w:szCs w:val="28"/>
        </w:rPr>
        <w:br/>
        <w:t xml:space="preserve">в Российской Федерации», в соответствии с </w:t>
      </w:r>
      <w:r w:rsidRPr="0011702E">
        <w:rPr>
          <w:color w:val="000000"/>
          <w:sz w:val="28"/>
          <w:szCs w:val="28"/>
        </w:rPr>
        <w:t xml:space="preserve">Уставом Большеивановского сельского поселения Иловлинского муниципального района Волгоградской области, Совета депутатов  Большеивановского сельского поселения Иловлинского муниципального района Волгоградской области </w:t>
      </w:r>
    </w:p>
    <w:p w:rsidR="001A0707" w:rsidRPr="0011702E" w:rsidRDefault="001A0707" w:rsidP="001A0707">
      <w:pPr>
        <w:ind w:firstLine="720"/>
        <w:jc w:val="both"/>
      </w:pPr>
      <w:r w:rsidRPr="0011702E">
        <w:rPr>
          <w:sz w:val="28"/>
          <w:szCs w:val="28"/>
        </w:rPr>
        <w:t>решил:</w:t>
      </w:r>
      <w:r w:rsidRPr="0011702E">
        <w:t xml:space="preserve"> </w:t>
      </w:r>
    </w:p>
    <w:p w:rsidR="001A0707" w:rsidRPr="004B69D6" w:rsidRDefault="001A0707" w:rsidP="001A0707">
      <w:pPr>
        <w:keepNext/>
        <w:keepLines/>
        <w:tabs>
          <w:tab w:val="left" w:pos="-360"/>
        </w:tabs>
        <w:ind w:firstLine="720"/>
        <w:contextualSpacing/>
        <w:jc w:val="both"/>
        <w:rPr>
          <w:sz w:val="28"/>
          <w:szCs w:val="28"/>
        </w:rPr>
      </w:pPr>
      <w:r w:rsidRPr="004B69D6">
        <w:rPr>
          <w:sz w:val="28"/>
          <w:szCs w:val="28"/>
        </w:rPr>
        <w:t xml:space="preserve">1. Внести в Положение </w:t>
      </w:r>
      <w:r w:rsidRPr="004B69D6">
        <w:rPr>
          <w:bCs/>
          <w:sz w:val="28"/>
          <w:szCs w:val="28"/>
        </w:rPr>
        <w:t>о муниципальном жилищном контроле на территории Большеивановского сельского поселения Иловлинского муниципального района Волгоградской области</w:t>
      </w:r>
      <w:r w:rsidRPr="004B69D6">
        <w:rPr>
          <w:sz w:val="28"/>
          <w:szCs w:val="28"/>
        </w:rPr>
        <w:t>, утвержденное  решением  Совета депутатов  Большеивановского сельского поселения Иловлинского муниципального района Волгоградской области от «13» августа 2021  г. №  96/27, (далее – Положение) следующие изменения:</w:t>
      </w:r>
    </w:p>
    <w:p w:rsidR="001A0707" w:rsidRPr="004B69D6" w:rsidRDefault="001A0707" w:rsidP="001A0707">
      <w:pPr>
        <w:keepNext/>
        <w:keepLines/>
        <w:tabs>
          <w:tab w:val="left" w:pos="-360"/>
        </w:tabs>
        <w:contextualSpacing/>
        <w:jc w:val="both"/>
        <w:rPr>
          <w:sz w:val="28"/>
          <w:szCs w:val="28"/>
        </w:rPr>
      </w:pPr>
      <w:r w:rsidRPr="004B69D6">
        <w:rPr>
          <w:sz w:val="28"/>
          <w:szCs w:val="28"/>
        </w:rPr>
        <w:t>1.1. В пункте 1.4 Положения абзац первый изложить в следующей редакции:</w:t>
      </w:r>
    </w:p>
    <w:p w:rsidR="001A0707" w:rsidRPr="004B69D6" w:rsidRDefault="001A0707" w:rsidP="001A0707">
      <w:pPr>
        <w:pStyle w:val="afb"/>
        <w:tabs>
          <w:tab w:val="left" w:pos="1134"/>
        </w:tabs>
        <w:ind w:left="0" w:firstLine="720"/>
        <w:jc w:val="both"/>
        <w:rPr>
          <w:sz w:val="28"/>
        </w:rPr>
      </w:pPr>
      <w:r w:rsidRPr="004B69D6">
        <w:rPr>
          <w:sz w:val="28"/>
          <w:szCs w:val="28"/>
        </w:rPr>
        <w:t>«</w:t>
      </w:r>
      <w:r w:rsidRPr="004B69D6">
        <w:rPr>
          <w:sz w:val="28"/>
        </w:rPr>
        <w:t xml:space="preserve">1.4. </w:t>
      </w:r>
      <w:bookmarkStart w:id="1" w:name="_Hlk93568203"/>
      <w:r w:rsidRPr="004B69D6">
        <w:rPr>
          <w:sz w:val="28"/>
        </w:rPr>
        <w:t>Учет объектов контроля осуществляется посредством использования</w:t>
      </w:r>
      <w:bookmarkEnd w:id="1"/>
      <w:r w:rsidRPr="004B69D6">
        <w:rPr>
          <w:sz w:val="28"/>
        </w:rPr>
        <w:t>:»;</w:t>
      </w:r>
    </w:p>
    <w:p w:rsidR="001A0707" w:rsidRPr="004B69D6" w:rsidRDefault="001A0707" w:rsidP="001A0707">
      <w:pPr>
        <w:pStyle w:val="afb"/>
        <w:tabs>
          <w:tab w:val="left" w:pos="1134"/>
        </w:tabs>
        <w:ind w:left="0"/>
        <w:jc w:val="both"/>
        <w:rPr>
          <w:sz w:val="28"/>
          <w:szCs w:val="28"/>
        </w:rPr>
      </w:pPr>
      <w:r w:rsidRPr="004B69D6">
        <w:rPr>
          <w:sz w:val="28"/>
        </w:rPr>
        <w:t>1.2. В пункте 1.10 положения слова «</w:t>
      </w:r>
      <w:r w:rsidRPr="004B69D6">
        <w:rPr>
          <w:sz w:val="28"/>
          <w:szCs w:val="28"/>
        </w:rPr>
        <w:t>и (или) через региональный портал государственных и муниципальных услуг» исключить;</w:t>
      </w:r>
    </w:p>
    <w:p w:rsidR="001A0707" w:rsidRPr="004B69D6" w:rsidRDefault="001A0707" w:rsidP="001A0707">
      <w:pPr>
        <w:pStyle w:val="afb"/>
        <w:tabs>
          <w:tab w:val="left" w:pos="1134"/>
        </w:tabs>
        <w:ind w:left="0"/>
        <w:jc w:val="both"/>
        <w:rPr>
          <w:sz w:val="28"/>
        </w:rPr>
      </w:pPr>
      <w:r w:rsidRPr="004B69D6">
        <w:rPr>
          <w:sz w:val="28"/>
          <w:szCs w:val="28"/>
        </w:rPr>
        <w:t xml:space="preserve">1.3. </w:t>
      </w:r>
      <w:r w:rsidRPr="004B69D6">
        <w:rPr>
          <w:sz w:val="28"/>
        </w:rPr>
        <w:t>В абзаце первом пункта 5.2 Положения слова «и (или) региональных порталов государственных и муниципальных услуг» исключить;</w:t>
      </w:r>
    </w:p>
    <w:p w:rsidR="001A0707" w:rsidRPr="004B69D6" w:rsidRDefault="001A0707" w:rsidP="001A0707">
      <w:pPr>
        <w:pStyle w:val="afb"/>
        <w:tabs>
          <w:tab w:val="left" w:pos="1134"/>
        </w:tabs>
        <w:ind w:left="0"/>
        <w:jc w:val="both"/>
        <w:rPr>
          <w:sz w:val="28"/>
        </w:rPr>
      </w:pPr>
      <w:r w:rsidRPr="004B69D6">
        <w:rPr>
          <w:sz w:val="28"/>
        </w:rPr>
        <w:t>1.4. В пункте 5.21 Положения слова «и (или) региональном портале государственных и муниципальных услуг» исключить;</w:t>
      </w:r>
    </w:p>
    <w:p w:rsidR="001A0707" w:rsidRPr="004B69D6" w:rsidRDefault="001A0707" w:rsidP="001A0707">
      <w:pPr>
        <w:widowControl w:val="0"/>
        <w:suppressAutoHyphens w:val="0"/>
        <w:autoSpaceDE w:val="0"/>
        <w:jc w:val="both"/>
        <w:rPr>
          <w:sz w:val="28"/>
          <w:szCs w:val="28"/>
        </w:rPr>
      </w:pPr>
      <w:r w:rsidRPr="004B69D6">
        <w:rPr>
          <w:sz w:val="28"/>
          <w:szCs w:val="28"/>
        </w:rPr>
        <w:t>1.5. Раздел 6 Положения изложить в следующей редакции:</w:t>
      </w:r>
    </w:p>
    <w:p w:rsidR="001A0707" w:rsidRPr="004B69D6" w:rsidRDefault="001A0707" w:rsidP="001A0707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  <w:r w:rsidRPr="004B69D6">
        <w:rPr>
          <w:sz w:val="28"/>
          <w:szCs w:val="28"/>
        </w:rPr>
        <w:t>«6.1. Ключевые показатели результативности и эффективности муниципального контроля и их целевые значения установлены приложением 4 к настоящему Положению.</w:t>
      </w:r>
    </w:p>
    <w:p w:rsidR="001A0707" w:rsidRPr="004B69D6" w:rsidRDefault="001A0707" w:rsidP="001A0707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  <w:r w:rsidRPr="004B69D6">
        <w:rPr>
          <w:sz w:val="28"/>
          <w:szCs w:val="28"/>
        </w:rPr>
        <w:t xml:space="preserve"> 6.2. Индикативные показатели результативности и эффективности муниципального контроля установлены приложением 5 к настоящему Положению.»;</w:t>
      </w:r>
    </w:p>
    <w:p w:rsidR="001A0707" w:rsidRPr="004B69D6" w:rsidRDefault="001A0707" w:rsidP="001A0707">
      <w:pPr>
        <w:pStyle w:val="afb"/>
        <w:tabs>
          <w:tab w:val="left" w:pos="1134"/>
        </w:tabs>
        <w:ind w:left="0"/>
        <w:jc w:val="both"/>
        <w:rPr>
          <w:sz w:val="28"/>
        </w:rPr>
      </w:pPr>
      <w:r w:rsidRPr="004B69D6">
        <w:rPr>
          <w:sz w:val="28"/>
        </w:rPr>
        <w:t>1.6. П</w:t>
      </w:r>
      <w:r w:rsidRPr="004B69D6">
        <w:rPr>
          <w:sz w:val="28"/>
          <w:szCs w:val="28"/>
        </w:rPr>
        <w:t>риложение 2 к Положению изложить в редакции приложения 1                к настоящему Решению;</w:t>
      </w:r>
    </w:p>
    <w:p w:rsidR="001A0707" w:rsidRPr="004B69D6" w:rsidRDefault="001A0707" w:rsidP="001A0707">
      <w:pPr>
        <w:jc w:val="both"/>
        <w:rPr>
          <w:sz w:val="28"/>
          <w:szCs w:val="28"/>
        </w:rPr>
      </w:pPr>
      <w:r w:rsidRPr="004B69D6">
        <w:rPr>
          <w:sz w:val="28"/>
        </w:rPr>
        <w:t>1.7. П</w:t>
      </w:r>
      <w:r w:rsidRPr="004B69D6">
        <w:rPr>
          <w:sz w:val="28"/>
          <w:szCs w:val="28"/>
        </w:rPr>
        <w:t>риложение 4 к Положению изложить в редакции приложения 2               к настоящему Решению;</w:t>
      </w:r>
    </w:p>
    <w:p w:rsidR="001A0707" w:rsidRPr="004B69D6" w:rsidRDefault="001A0707" w:rsidP="001A0707">
      <w:pPr>
        <w:jc w:val="both"/>
        <w:rPr>
          <w:sz w:val="28"/>
          <w:szCs w:val="28"/>
        </w:rPr>
      </w:pPr>
      <w:r w:rsidRPr="004B69D6">
        <w:rPr>
          <w:sz w:val="28"/>
          <w:szCs w:val="28"/>
        </w:rPr>
        <w:t xml:space="preserve">1.8. Дополнить Положение приложением 5 в редакции Приложения 3               к настоящему Решению. </w:t>
      </w:r>
    </w:p>
    <w:p w:rsidR="001A0707" w:rsidRPr="004B69D6" w:rsidRDefault="001A0707" w:rsidP="001A0707">
      <w:pPr>
        <w:pStyle w:val="af1"/>
        <w:autoSpaceDE w:val="0"/>
        <w:spacing w:line="240" w:lineRule="auto"/>
        <w:jc w:val="both"/>
        <w:rPr>
          <w:bCs/>
          <w:iCs/>
          <w:sz w:val="28"/>
          <w:szCs w:val="28"/>
        </w:rPr>
      </w:pPr>
      <w:r w:rsidRPr="004B69D6">
        <w:rPr>
          <w:sz w:val="28"/>
          <w:szCs w:val="28"/>
        </w:rPr>
        <w:lastRenderedPageBreak/>
        <w:t xml:space="preserve">2. </w:t>
      </w:r>
      <w:r w:rsidRPr="004B69D6">
        <w:rPr>
          <w:bCs/>
          <w:sz w:val="28"/>
          <w:szCs w:val="28"/>
        </w:rPr>
        <w:t>Настоящее решение вступает в силу</w:t>
      </w:r>
      <w:r w:rsidRPr="004B69D6">
        <w:rPr>
          <w:sz w:val="28"/>
          <w:szCs w:val="28"/>
        </w:rPr>
        <w:t xml:space="preserve"> со дня его официального </w:t>
      </w:r>
      <w:r w:rsidRPr="004B69D6">
        <w:rPr>
          <w:iCs/>
          <w:sz w:val="28"/>
          <w:szCs w:val="28"/>
        </w:rPr>
        <w:t>опубликования.</w:t>
      </w:r>
    </w:p>
    <w:p w:rsidR="001A0707" w:rsidRPr="004B69D6" w:rsidRDefault="001A0707" w:rsidP="001A0707">
      <w:pPr>
        <w:autoSpaceDE w:val="0"/>
        <w:ind w:firstLine="720"/>
        <w:rPr>
          <w:bCs/>
          <w:sz w:val="28"/>
          <w:szCs w:val="28"/>
        </w:rPr>
      </w:pPr>
    </w:p>
    <w:p w:rsidR="001A0707" w:rsidRPr="004B69D6" w:rsidRDefault="001A0707" w:rsidP="001A0707">
      <w:pPr>
        <w:autoSpaceDE w:val="0"/>
        <w:ind w:firstLine="720"/>
        <w:rPr>
          <w:sz w:val="28"/>
          <w:szCs w:val="28"/>
        </w:rPr>
      </w:pPr>
    </w:p>
    <w:p w:rsidR="001A0707" w:rsidRPr="0011702E" w:rsidRDefault="001A0707" w:rsidP="001A0707">
      <w:pPr>
        <w:widowControl w:val="0"/>
        <w:suppressAutoHyphens w:val="0"/>
        <w:autoSpaceDE w:val="0"/>
        <w:spacing w:line="240" w:lineRule="exact"/>
        <w:rPr>
          <w:sz w:val="28"/>
          <w:szCs w:val="28"/>
          <w:lang w:eastAsia="ru-RU"/>
        </w:rPr>
      </w:pPr>
      <w:r w:rsidRPr="0011702E">
        <w:rPr>
          <w:sz w:val="28"/>
          <w:szCs w:val="28"/>
          <w:lang w:eastAsia="ru-RU"/>
        </w:rPr>
        <w:t>Глава Большеивановского сельского                                А.М. Кобызев</w:t>
      </w:r>
    </w:p>
    <w:p w:rsidR="001A0707" w:rsidRPr="0011702E" w:rsidRDefault="001A0707" w:rsidP="001A0707">
      <w:pPr>
        <w:widowControl w:val="0"/>
        <w:suppressAutoHyphens w:val="0"/>
        <w:autoSpaceDE w:val="0"/>
        <w:spacing w:line="240" w:lineRule="exact"/>
        <w:rPr>
          <w:sz w:val="28"/>
          <w:szCs w:val="28"/>
          <w:lang w:eastAsia="ru-RU"/>
        </w:rPr>
      </w:pPr>
      <w:r w:rsidRPr="0011702E">
        <w:rPr>
          <w:sz w:val="28"/>
          <w:szCs w:val="28"/>
          <w:lang w:eastAsia="ru-RU"/>
        </w:rPr>
        <w:t xml:space="preserve">поселения Иловлинского муниципального </w:t>
      </w:r>
    </w:p>
    <w:p w:rsidR="001A0707" w:rsidRPr="0011702E" w:rsidRDefault="001A0707" w:rsidP="001A0707">
      <w:pPr>
        <w:widowControl w:val="0"/>
        <w:suppressAutoHyphens w:val="0"/>
        <w:autoSpaceDE w:val="0"/>
        <w:spacing w:line="240" w:lineRule="exact"/>
        <w:rPr>
          <w:i/>
          <w:sz w:val="28"/>
          <w:szCs w:val="28"/>
          <w:u w:val="single"/>
          <w:lang w:eastAsia="ru-RU"/>
        </w:rPr>
      </w:pPr>
      <w:r w:rsidRPr="0011702E">
        <w:rPr>
          <w:sz w:val="28"/>
          <w:szCs w:val="28"/>
          <w:lang w:eastAsia="ru-RU"/>
        </w:rPr>
        <w:t>района Волгоградской области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6288"/>
      </w:tblGrid>
      <w:tr w:rsidR="001A0707" w:rsidRPr="0011702E" w:rsidTr="00196976">
        <w:tc>
          <w:tcPr>
            <w:tcW w:w="6288" w:type="dxa"/>
          </w:tcPr>
          <w:p w:rsidR="001A0707" w:rsidRPr="0011702E" w:rsidRDefault="001A0707" w:rsidP="00196976">
            <w:pPr>
              <w:rPr>
                <w:sz w:val="28"/>
                <w:szCs w:val="28"/>
              </w:rPr>
            </w:pPr>
          </w:p>
        </w:tc>
      </w:tr>
    </w:tbl>
    <w:p w:rsidR="001A0707" w:rsidRPr="004B69D6" w:rsidRDefault="001A0707" w:rsidP="001A0707">
      <w:pPr>
        <w:pStyle w:val="af1"/>
        <w:spacing w:line="240" w:lineRule="auto"/>
        <w:jc w:val="both"/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A04C9D" w:rsidRDefault="00A04C9D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E53936" w:rsidRDefault="00E53936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1A0707" w:rsidRPr="004B69D6" w:rsidRDefault="001A0707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  <w:r w:rsidRPr="004B69D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1A0707" w:rsidRPr="004B69D6" w:rsidRDefault="001A0707" w:rsidP="001A0707">
      <w:pPr>
        <w:autoSpaceDE w:val="0"/>
        <w:ind w:left="4536"/>
        <w:jc w:val="both"/>
        <w:rPr>
          <w:i/>
        </w:rPr>
      </w:pPr>
      <w:r w:rsidRPr="004B69D6">
        <w:rPr>
          <w:sz w:val="28"/>
          <w:szCs w:val="28"/>
        </w:rPr>
        <w:t xml:space="preserve">к решению </w:t>
      </w:r>
      <w:r w:rsidRPr="004B69D6">
        <w:rPr>
          <w:color w:val="000000"/>
          <w:sz w:val="28"/>
          <w:szCs w:val="28"/>
        </w:rPr>
        <w:t>Совета депутатов  Большеивановского сельского поселения Иловлинского муниципального района Волгоградской области</w:t>
      </w:r>
      <w:r w:rsidRPr="004B69D6">
        <w:rPr>
          <w:i/>
          <w:u w:val="single"/>
        </w:rPr>
        <w:t xml:space="preserve"> </w:t>
      </w:r>
    </w:p>
    <w:p w:rsidR="001A0707" w:rsidRPr="004B69D6" w:rsidRDefault="00E53936" w:rsidP="001A0707">
      <w:pPr>
        <w:pStyle w:val="ConsPlusNormal"/>
        <w:spacing w:line="192" w:lineRule="auto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«28» января 2022г. № 116/35</w:t>
      </w:r>
    </w:p>
    <w:p w:rsidR="001A0707" w:rsidRPr="004B69D6" w:rsidRDefault="001A0707" w:rsidP="001A0707">
      <w:pPr>
        <w:pStyle w:val="ConsPlusNormal"/>
        <w:spacing w:line="192" w:lineRule="auto"/>
        <w:ind w:left="4535"/>
        <w:outlineLvl w:val="1"/>
        <w:rPr>
          <w:rFonts w:ascii="Times New Roman" w:hAnsi="Times New Roman" w:cs="Times New Roman"/>
          <w:sz w:val="28"/>
          <w:szCs w:val="28"/>
        </w:rPr>
      </w:pPr>
    </w:p>
    <w:p w:rsidR="001A0707" w:rsidRPr="004B69D6" w:rsidRDefault="001A0707" w:rsidP="001A070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  <w:r w:rsidRPr="004B69D6">
        <w:rPr>
          <w:rFonts w:ascii="Times New Roman" w:hAnsi="Times New Roman" w:cs="Times New Roman"/>
          <w:sz w:val="28"/>
          <w:szCs w:val="28"/>
        </w:rPr>
        <w:t>«Приложение 2</w:t>
      </w:r>
    </w:p>
    <w:p w:rsidR="001A0707" w:rsidRPr="004B69D6" w:rsidRDefault="001A0707" w:rsidP="001A0707">
      <w:pPr>
        <w:ind w:left="4536"/>
        <w:rPr>
          <w:sz w:val="28"/>
          <w:szCs w:val="28"/>
        </w:rPr>
      </w:pPr>
      <w:r w:rsidRPr="004B69D6">
        <w:rPr>
          <w:sz w:val="28"/>
          <w:szCs w:val="28"/>
        </w:rPr>
        <w:t xml:space="preserve">к Положению о муниципальном </w:t>
      </w:r>
    </w:p>
    <w:p w:rsidR="001A0707" w:rsidRPr="00762AFB" w:rsidRDefault="001A0707" w:rsidP="001A0707">
      <w:pPr>
        <w:ind w:left="4536"/>
        <w:rPr>
          <w:sz w:val="28"/>
          <w:szCs w:val="28"/>
          <w:vertAlign w:val="superscript"/>
        </w:rPr>
      </w:pPr>
      <w:r w:rsidRPr="004B69D6">
        <w:rPr>
          <w:sz w:val="28"/>
          <w:szCs w:val="28"/>
        </w:rPr>
        <w:t>жилищном контроле на территории  Большеивановского сельского поселения Иловлинского муниципального района Волгоградской области</w:t>
      </w:r>
      <w:r w:rsidRPr="001A3107">
        <w:rPr>
          <w:sz w:val="28"/>
          <w:szCs w:val="28"/>
        </w:rPr>
        <w:t xml:space="preserve"> </w:t>
      </w:r>
    </w:p>
    <w:p w:rsidR="001A0707" w:rsidRPr="00762AFB" w:rsidRDefault="001A0707" w:rsidP="001A0707">
      <w:pPr>
        <w:pStyle w:val="ConsPlusNormal"/>
        <w:spacing w:line="192" w:lineRule="auto"/>
        <w:ind w:left="4535"/>
        <w:outlineLvl w:val="1"/>
        <w:rPr>
          <w:rFonts w:ascii="Times New Roman" w:hAnsi="Times New Roman" w:cs="Times New Roman"/>
          <w:i/>
        </w:rPr>
      </w:pPr>
    </w:p>
    <w:p w:rsidR="001A0707" w:rsidRPr="00762AFB" w:rsidRDefault="001A0707" w:rsidP="001A0707">
      <w:pPr>
        <w:ind w:firstLine="709"/>
        <w:jc w:val="both"/>
        <w:rPr>
          <w:sz w:val="28"/>
          <w:szCs w:val="28"/>
        </w:rPr>
      </w:pPr>
    </w:p>
    <w:p w:rsidR="001A0707" w:rsidRPr="004B69D6" w:rsidRDefault="001A0707" w:rsidP="001A0707">
      <w:pPr>
        <w:jc w:val="center"/>
        <w:rPr>
          <w:bCs/>
          <w:sz w:val="28"/>
          <w:szCs w:val="28"/>
        </w:rPr>
      </w:pPr>
      <w:bookmarkStart w:id="2" w:name="_Hlk93569753"/>
      <w:r w:rsidRPr="004B69D6">
        <w:rPr>
          <w:bCs/>
          <w:sz w:val="28"/>
          <w:szCs w:val="28"/>
        </w:rPr>
        <w:t xml:space="preserve">Критерии отнесения объектов контроля к категориям риска </w:t>
      </w:r>
    </w:p>
    <w:p w:rsidR="001A0707" w:rsidRPr="004B69D6" w:rsidRDefault="001A0707" w:rsidP="001A0707">
      <w:pPr>
        <w:jc w:val="center"/>
        <w:rPr>
          <w:bCs/>
          <w:color w:val="FF0000"/>
          <w:sz w:val="28"/>
          <w:szCs w:val="28"/>
        </w:rPr>
      </w:pPr>
      <w:r w:rsidRPr="004B69D6">
        <w:rPr>
          <w:bCs/>
          <w:sz w:val="28"/>
          <w:szCs w:val="28"/>
        </w:rPr>
        <w:t xml:space="preserve">в рамках осуществления муниципального жилищного контроля </w:t>
      </w:r>
      <w:r w:rsidRPr="004B69D6">
        <w:rPr>
          <w:bCs/>
          <w:sz w:val="28"/>
        </w:rPr>
        <w:t xml:space="preserve">на территории </w:t>
      </w:r>
      <w:r w:rsidRPr="004B69D6">
        <w:rPr>
          <w:bCs/>
          <w:sz w:val="28"/>
          <w:szCs w:val="28"/>
        </w:rPr>
        <w:t xml:space="preserve"> Большеивановского сельского поселения Иловлинского муниципального района Волгоградской области </w:t>
      </w:r>
    </w:p>
    <w:p w:rsidR="001A0707" w:rsidRPr="004B69D6" w:rsidRDefault="001A0707" w:rsidP="001A0707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:rsidR="001A0707" w:rsidRPr="004B69D6" w:rsidRDefault="001A0707" w:rsidP="001A0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5"/>
      <w:bookmarkEnd w:id="3"/>
      <w:r w:rsidRPr="004B69D6">
        <w:rPr>
          <w:sz w:val="28"/>
          <w:szCs w:val="28"/>
        </w:rPr>
        <w:t>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требований, установленных жилищным законодательством Российской Федерации, законодательством Российской Федерации об энергосбережении и о повышении энергетической эффективности в отношении муниципального жилищного фонда, деятельность контролируемых лиц, подлежащая муниципальному жилищному контролю, разделяется на группу тяжести «А» или «Б» (далее – группы тяжести).</w:t>
      </w:r>
    </w:p>
    <w:p w:rsidR="001A0707" w:rsidRPr="004B69D6" w:rsidRDefault="001A0707" w:rsidP="001A0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69D6">
        <w:rPr>
          <w:sz w:val="28"/>
          <w:szCs w:val="28"/>
        </w:rPr>
        <w:t>К группе тяжести «А» относится деятельность юридических лиц и индивидуальных предпринимателей по управлению многоквартирными домами, оказанию услуг и (или) выполнению работ по содержанию и ремонту общего имущества в многоквартирных домах в отношении многоквартирных домов, оборудованных лифтами и (или) централизованной системой газоснабжения, в том числе многоквартирных домов, в которых для производства услуг по горячему водоснабжению и (или) теплоснабжению используется газ.</w:t>
      </w:r>
    </w:p>
    <w:p w:rsidR="001A0707" w:rsidRPr="004B69D6" w:rsidRDefault="001A0707" w:rsidP="001A0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69D6">
        <w:rPr>
          <w:sz w:val="28"/>
          <w:szCs w:val="28"/>
        </w:rPr>
        <w:t>В иных случаях деятельность контролируемых лиц относится к группе тяжести «Б».</w:t>
      </w:r>
    </w:p>
    <w:p w:rsidR="001A0707" w:rsidRPr="004B69D6" w:rsidRDefault="001A0707" w:rsidP="001A0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69D6">
        <w:rPr>
          <w:sz w:val="28"/>
          <w:szCs w:val="28"/>
        </w:rPr>
        <w:t xml:space="preserve">С учетом оценки вероятности несоблюдения контролируемыми лицами обязательных требований, указанных в </w:t>
      </w:r>
      <w:hyperlink w:anchor="Par5" w:history="1">
        <w:r w:rsidRPr="004B69D6">
          <w:rPr>
            <w:sz w:val="28"/>
            <w:szCs w:val="28"/>
          </w:rPr>
          <w:t>абзаце первом</w:t>
        </w:r>
      </w:hyperlink>
      <w:r w:rsidRPr="004B69D6">
        <w:rPr>
          <w:sz w:val="28"/>
          <w:szCs w:val="28"/>
        </w:rPr>
        <w:t xml:space="preserve"> настоящего приложения, деятельность, подлежащая муниципальному контролю, разделяется на группу вероятности «1» или «2» (далее – группы вероятности).</w:t>
      </w:r>
    </w:p>
    <w:p w:rsidR="001A0707" w:rsidRPr="004B69D6" w:rsidRDefault="001A0707" w:rsidP="001A0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69D6">
        <w:rPr>
          <w:sz w:val="28"/>
          <w:szCs w:val="28"/>
        </w:rPr>
        <w:lastRenderedPageBreak/>
        <w:t xml:space="preserve">К группе вероятности «1»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(ущерба) охраняемым законом ценностям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предусмотренного </w:t>
      </w:r>
      <w:hyperlink r:id="rId9" w:history="1">
        <w:r w:rsidRPr="004B69D6">
          <w:rPr>
            <w:sz w:val="28"/>
            <w:szCs w:val="28"/>
          </w:rPr>
          <w:t>статьями 7.21</w:t>
        </w:r>
      </w:hyperlink>
      <w:r w:rsidRPr="004B69D6">
        <w:rPr>
          <w:sz w:val="28"/>
          <w:szCs w:val="28"/>
        </w:rPr>
        <w:t>-</w:t>
      </w:r>
      <w:hyperlink r:id="rId10" w:history="1">
        <w:r w:rsidRPr="004B69D6">
          <w:rPr>
            <w:sz w:val="28"/>
            <w:szCs w:val="28"/>
          </w:rPr>
          <w:t>7.23</w:t>
        </w:r>
      </w:hyperlink>
      <w:r w:rsidRPr="004B69D6">
        <w:rPr>
          <w:sz w:val="28"/>
          <w:szCs w:val="28"/>
        </w:rPr>
        <w:t xml:space="preserve">, </w:t>
      </w:r>
      <w:hyperlink r:id="rId11" w:history="1">
        <w:r w:rsidRPr="004B69D6">
          <w:rPr>
            <w:sz w:val="28"/>
            <w:szCs w:val="28"/>
          </w:rPr>
          <w:t>частью 1 статьи 7.23.2</w:t>
        </w:r>
      </w:hyperlink>
      <w:r w:rsidRPr="004B69D6">
        <w:rPr>
          <w:sz w:val="28"/>
          <w:szCs w:val="28"/>
        </w:rPr>
        <w:t xml:space="preserve">, </w:t>
      </w:r>
      <w:hyperlink r:id="rId12" w:history="1">
        <w:r w:rsidRPr="004B69D6">
          <w:rPr>
            <w:sz w:val="28"/>
            <w:szCs w:val="28"/>
          </w:rPr>
          <w:t>статьями 7.23.3</w:t>
        </w:r>
      </w:hyperlink>
      <w:r w:rsidRPr="004B69D6">
        <w:rPr>
          <w:sz w:val="28"/>
          <w:szCs w:val="28"/>
        </w:rPr>
        <w:t xml:space="preserve">, </w:t>
      </w:r>
      <w:hyperlink r:id="rId13" w:history="1">
        <w:r w:rsidRPr="004B69D6">
          <w:rPr>
            <w:sz w:val="28"/>
            <w:szCs w:val="28"/>
          </w:rPr>
          <w:t>9.5.1</w:t>
        </w:r>
      </w:hyperlink>
      <w:r w:rsidRPr="004B69D6">
        <w:rPr>
          <w:sz w:val="28"/>
          <w:szCs w:val="28"/>
        </w:rPr>
        <w:t xml:space="preserve">, </w:t>
      </w:r>
      <w:hyperlink r:id="rId14" w:history="1">
        <w:r w:rsidRPr="004B69D6">
          <w:rPr>
            <w:sz w:val="28"/>
            <w:szCs w:val="28"/>
          </w:rPr>
          <w:t>статьей 9.13</w:t>
        </w:r>
      </w:hyperlink>
      <w:r w:rsidRPr="004B69D6">
        <w:rPr>
          <w:sz w:val="28"/>
          <w:szCs w:val="28"/>
        </w:rPr>
        <w:t xml:space="preserve"> (в части уклонения от исполнения требований к обеспечению доступности для инвалидов объектов жилищного фонда), </w:t>
      </w:r>
      <w:hyperlink r:id="rId15" w:history="1">
        <w:r w:rsidRPr="004B69D6">
          <w:rPr>
            <w:sz w:val="28"/>
            <w:szCs w:val="28"/>
          </w:rPr>
          <w:t>частями 4</w:t>
        </w:r>
      </w:hyperlink>
      <w:r w:rsidRPr="004B69D6">
        <w:rPr>
          <w:sz w:val="28"/>
          <w:szCs w:val="28"/>
        </w:rPr>
        <w:t xml:space="preserve">, </w:t>
      </w:r>
      <w:hyperlink r:id="rId16" w:history="1">
        <w:r w:rsidRPr="004B69D6">
          <w:rPr>
            <w:sz w:val="28"/>
            <w:szCs w:val="28"/>
          </w:rPr>
          <w:t>5</w:t>
        </w:r>
      </w:hyperlink>
      <w:r w:rsidRPr="004B69D6">
        <w:rPr>
          <w:sz w:val="28"/>
          <w:szCs w:val="28"/>
        </w:rPr>
        <w:t xml:space="preserve"> и </w:t>
      </w:r>
      <w:hyperlink r:id="rId17" w:history="1">
        <w:r w:rsidRPr="004B69D6">
          <w:rPr>
            <w:sz w:val="28"/>
            <w:szCs w:val="28"/>
          </w:rPr>
          <w:t>частью 12</w:t>
        </w:r>
      </w:hyperlink>
      <w:r w:rsidRPr="004B69D6">
        <w:rPr>
          <w:sz w:val="28"/>
          <w:szCs w:val="28"/>
        </w:rPr>
        <w:t xml:space="preserve"> (в части коллективных (общедомовых), индивидуальных и общих (для коммунальных квартир) приборов учета используемых энергетических ресурсов в многоквартирных домах, жилых домах) статьи 9.16, </w:t>
      </w:r>
      <w:hyperlink r:id="rId18" w:history="1">
        <w:r w:rsidRPr="004B69D6">
          <w:rPr>
            <w:sz w:val="28"/>
            <w:szCs w:val="28"/>
          </w:rPr>
          <w:t>частями 1</w:t>
        </w:r>
      </w:hyperlink>
      <w:r w:rsidRPr="004B69D6">
        <w:rPr>
          <w:sz w:val="28"/>
          <w:szCs w:val="28"/>
        </w:rPr>
        <w:t>-</w:t>
      </w:r>
      <w:hyperlink r:id="rId19" w:history="1">
        <w:r w:rsidRPr="004B69D6">
          <w:rPr>
            <w:sz w:val="28"/>
            <w:szCs w:val="28"/>
          </w:rPr>
          <w:t>4 статьи 9.23</w:t>
        </w:r>
      </w:hyperlink>
      <w:r w:rsidRPr="004B69D6">
        <w:rPr>
          <w:sz w:val="28"/>
          <w:szCs w:val="28"/>
        </w:rPr>
        <w:t xml:space="preserve">, </w:t>
      </w:r>
      <w:hyperlink r:id="rId20" w:history="1">
        <w:r w:rsidRPr="004B69D6">
          <w:rPr>
            <w:sz w:val="28"/>
            <w:szCs w:val="28"/>
          </w:rPr>
          <w:t>частью 1 статьи 13.19.2</w:t>
        </w:r>
      </w:hyperlink>
      <w:r w:rsidRPr="004B69D6">
        <w:rPr>
          <w:sz w:val="28"/>
          <w:szCs w:val="28"/>
        </w:rPr>
        <w:t xml:space="preserve"> (за исключением административных правонарушений, совершенных жилищно-строительными кооперативами, осуществляющими строительство многоквартирных домов) Кодекса Российской Федерации об административных правонарушениях.</w:t>
      </w:r>
    </w:p>
    <w:p w:rsidR="001A0707" w:rsidRPr="004B69D6" w:rsidRDefault="001A0707" w:rsidP="001A0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69D6">
        <w:rPr>
          <w:sz w:val="28"/>
          <w:szCs w:val="28"/>
        </w:rPr>
        <w:t xml:space="preserve">К группе вероятности «2» относится деятельность контролируемых лиц, 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требований, указанных в </w:t>
      </w:r>
      <w:hyperlink w:anchor="Par5" w:history="1">
        <w:r w:rsidRPr="004B69D6">
          <w:rPr>
            <w:sz w:val="28"/>
            <w:szCs w:val="28"/>
          </w:rPr>
          <w:t>абзаце первом</w:t>
        </w:r>
      </w:hyperlink>
      <w:r w:rsidRPr="004B69D6">
        <w:rPr>
          <w:sz w:val="28"/>
          <w:szCs w:val="28"/>
        </w:rPr>
        <w:t xml:space="preserve"> настоящего приложения.</w:t>
      </w:r>
    </w:p>
    <w:p w:rsidR="001A0707" w:rsidRPr="004B69D6" w:rsidRDefault="001A0707" w:rsidP="001A0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69D6">
        <w:rPr>
          <w:sz w:val="28"/>
          <w:szCs w:val="28"/>
        </w:rPr>
        <w:t>Отнесение деятельности контролируемого лица к определенной категории риска основывается на соотнесении группы тяжести и группы вероятности.</w:t>
      </w:r>
    </w:p>
    <w:p w:rsidR="001A0707" w:rsidRPr="004B69D6" w:rsidRDefault="001A0707" w:rsidP="001A070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2834"/>
        <w:gridCol w:w="2834"/>
      </w:tblGrid>
      <w:tr w:rsidR="001A0707" w:rsidRPr="004B69D6" w:rsidTr="00196976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Категория риска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Группа тяжести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Группа вероятности</w:t>
            </w:r>
          </w:p>
        </w:tc>
      </w:tr>
      <w:tr w:rsidR="001A0707" w:rsidRPr="004B69D6" w:rsidTr="00196976">
        <w:tc>
          <w:tcPr>
            <w:tcW w:w="3401" w:type="dxa"/>
            <w:tcBorders>
              <w:top w:val="single" w:sz="4" w:space="0" w:color="auto"/>
            </w:tcBorders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Высокий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А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1</w:t>
            </w:r>
          </w:p>
        </w:tc>
      </w:tr>
      <w:tr w:rsidR="001A0707" w:rsidRPr="004B69D6" w:rsidTr="00196976">
        <w:tc>
          <w:tcPr>
            <w:tcW w:w="3401" w:type="dxa"/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Средний</w:t>
            </w:r>
          </w:p>
        </w:tc>
        <w:tc>
          <w:tcPr>
            <w:tcW w:w="2834" w:type="dxa"/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А</w:t>
            </w:r>
          </w:p>
        </w:tc>
        <w:tc>
          <w:tcPr>
            <w:tcW w:w="2834" w:type="dxa"/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2</w:t>
            </w:r>
          </w:p>
        </w:tc>
      </w:tr>
      <w:tr w:rsidR="001A0707" w:rsidRPr="004B69D6" w:rsidTr="00196976">
        <w:tc>
          <w:tcPr>
            <w:tcW w:w="3401" w:type="dxa"/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Умеренный</w:t>
            </w:r>
          </w:p>
        </w:tc>
        <w:tc>
          <w:tcPr>
            <w:tcW w:w="2834" w:type="dxa"/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Б</w:t>
            </w:r>
          </w:p>
        </w:tc>
        <w:tc>
          <w:tcPr>
            <w:tcW w:w="2834" w:type="dxa"/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1</w:t>
            </w:r>
          </w:p>
        </w:tc>
      </w:tr>
      <w:tr w:rsidR="001A0707" w:rsidRPr="004B69D6" w:rsidTr="00196976">
        <w:tc>
          <w:tcPr>
            <w:tcW w:w="3401" w:type="dxa"/>
            <w:tcBorders>
              <w:bottom w:val="single" w:sz="4" w:space="0" w:color="auto"/>
            </w:tcBorders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Низкий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Б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1A0707" w:rsidRPr="004B69D6" w:rsidRDefault="001A0707" w:rsidP="00196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69D6">
              <w:rPr>
                <w:sz w:val="28"/>
                <w:szCs w:val="28"/>
              </w:rPr>
              <w:t>2</w:t>
            </w:r>
          </w:p>
        </w:tc>
      </w:tr>
      <w:bookmarkEnd w:id="2"/>
    </w:tbl>
    <w:p w:rsidR="00785297" w:rsidRPr="004B69D6" w:rsidRDefault="00785297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FC0D16" w:rsidRPr="004B69D6" w:rsidRDefault="00FC0D16" w:rsidP="00540074">
      <w:pPr>
        <w:pStyle w:val="af1"/>
        <w:autoSpaceDE w:val="0"/>
        <w:spacing w:line="240" w:lineRule="auto"/>
        <w:jc w:val="both"/>
        <w:rPr>
          <w:sz w:val="28"/>
          <w:szCs w:val="28"/>
        </w:rPr>
        <w:sectPr w:rsidR="00FC0D16" w:rsidRPr="004B69D6" w:rsidSect="00FC0D1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851" w:right="851" w:bottom="851" w:left="1701" w:header="357" w:footer="482" w:gutter="0"/>
          <w:cols w:space="720"/>
          <w:titlePg/>
          <w:docGrid w:linePitch="360"/>
        </w:sectPr>
      </w:pPr>
    </w:p>
    <w:p w:rsidR="00785297" w:rsidRPr="004B69D6" w:rsidRDefault="00FC0D16" w:rsidP="00FC0D16">
      <w:pPr>
        <w:pStyle w:val="ConsPlusNormal"/>
        <w:spacing w:line="192" w:lineRule="auto"/>
        <w:ind w:left="9214" w:firstLine="1"/>
        <w:outlineLvl w:val="1"/>
        <w:rPr>
          <w:rFonts w:ascii="Times New Roman" w:hAnsi="Times New Roman" w:cs="Times New Roman"/>
          <w:sz w:val="28"/>
          <w:szCs w:val="28"/>
        </w:rPr>
      </w:pPr>
      <w:r w:rsidRPr="004B69D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85297" w:rsidRPr="004B69D6">
        <w:rPr>
          <w:rFonts w:ascii="Times New Roman" w:hAnsi="Times New Roman" w:cs="Times New Roman"/>
          <w:sz w:val="28"/>
          <w:szCs w:val="28"/>
        </w:rPr>
        <w:t xml:space="preserve">риложение 2 </w:t>
      </w:r>
    </w:p>
    <w:p w:rsidR="00785297" w:rsidRPr="004B69D6" w:rsidRDefault="00785297" w:rsidP="00FC0D16">
      <w:pPr>
        <w:autoSpaceDE w:val="0"/>
        <w:ind w:left="9214"/>
        <w:jc w:val="both"/>
        <w:rPr>
          <w:i/>
        </w:rPr>
      </w:pPr>
      <w:r w:rsidRPr="004B69D6">
        <w:rPr>
          <w:sz w:val="28"/>
          <w:szCs w:val="28"/>
        </w:rPr>
        <w:t xml:space="preserve">к решению </w:t>
      </w:r>
      <w:r w:rsidR="004B69D6" w:rsidRPr="004B69D6">
        <w:rPr>
          <w:sz w:val="28"/>
          <w:szCs w:val="28"/>
        </w:rPr>
        <w:t xml:space="preserve">Совета депутатов  Большеивановского сельского поселения Иловлинского муниципального района Волгоградской области </w:t>
      </w:r>
    </w:p>
    <w:p w:rsidR="00785297" w:rsidRPr="004B69D6" w:rsidRDefault="00E53936" w:rsidP="00FC0D16">
      <w:pPr>
        <w:pStyle w:val="ConsPlusNormal"/>
        <w:spacing w:line="192" w:lineRule="auto"/>
        <w:ind w:left="9214" w:firstLine="1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«28» января 2022г. № 116/35</w:t>
      </w:r>
    </w:p>
    <w:p w:rsidR="00785297" w:rsidRPr="004B69D6" w:rsidRDefault="00785297" w:rsidP="00FC0D16">
      <w:pPr>
        <w:pStyle w:val="ConsPlusNormal"/>
        <w:spacing w:line="192" w:lineRule="auto"/>
        <w:ind w:left="9214"/>
        <w:outlineLvl w:val="1"/>
        <w:rPr>
          <w:rFonts w:ascii="Times New Roman" w:hAnsi="Times New Roman" w:cs="Times New Roman"/>
          <w:sz w:val="28"/>
          <w:szCs w:val="28"/>
        </w:rPr>
      </w:pPr>
    </w:p>
    <w:p w:rsidR="00785297" w:rsidRPr="004B69D6" w:rsidRDefault="00785297" w:rsidP="00FC0D16">
      <w:pPr>
        <w:pStyle w:val="ConsPlusNormal"/>
        <w:spacing w:line="192" w:lineRule="auto"/>
        <w:ind w:left="9214" w:firstLine="1"/>
        <w:outlineLvl w:val="1"/>
        <w:rPr>
          <w:rFonts w:ascii="Times New Roman" w:hAnsi="Times New Roman" w:cs="Times New Roman"/>
          <w:sz w:val="28"/>
          <w:szCs w:val="28"/>
        </w:rPr>
      </w:pPr>
      <w:r w:rsidRPr="004B69D6">
        <w:rPr>
          <w:rFonts w:ascii="Times New Roman" w:hAnsi="Times New Roman" w:cs="Times New Roman"/>
          <w:sz w:val="28"/>
          <w:szCs w:val="28"/>
        </w:rPr>
        <w:t>«Приложение 4</w:t>
      </w:r>
    </w:p>
    <w:p w:rsidR="00785297" w:rsidRPr="004B69D6" w:rsidRDefault="00785297" w:rsidP="00FC0D16">
      <w:pPr>
        <w:ind w:left="9214"/>
        <w:rPr>
          <w:sz w:val="28"/>
          <w:szCs w:val="28"/>
        </w:rPr>
      </w:pPr>
      <w:r w:rsidRPr="004B69D6">
        <w:rPr>
          <w:sz w:val="28"/>
          <w:szCs w:val="28"/>
        </w:rPr>
        <w:t xml:space="preserve">к Положению о муниципальном </w:t>
      </w:r>
    </w:p>
    <w:p w:rsidR="004B69D6" w:rsidRPr="004B69D6" w:rsidRDefault="00785297" w:rsidP="004B69D6">
      <w:pPr>
        <w:jc w:val="right"/>
        <w:rPr>
          <w:sz w:val="28"/>
          <w:szCs w:val="28"/>
        </w:rPr>
      </w:pPr>
      <w:r w:rsidRPr="004B69D6">
        <w:rPr>
          <w:sz w:val="28"/>
          <w:szCs w:val="28"/>
        </w:rPr>
        <w:t>жилищном контроле на территории</w:t>
      </w:r>
    </w:p>
    <w:p w:rsidR="004B69D6" w:rsidRPr="004B69D6" w:rsidRDefault="004B69D6" w:rsidP="004B69D6">
      <w:pPr>
        <w:jc w:val="right"/>
        <w:rPr>
          <w:sz w:val="28"/>
          <w:szCs w:val="28"/>
        </w:rPr>
      </w:pPr>
      <w:r w:rsidRPr="004B69D6">
        <w:t xml:space="preserve"> </w:t>
      </w:r>
      <w:r w:rsidRPr="004B69D6">
        <w:rPr>
          <w:sz w:val="28"/>
          <w:szCs w:val="28"/>
        </w:rPr>
        <w:t xml:space="preserve">Большеивановского сельского поселения </w:t>
      </w:r>
    </w:p>
    <w:p w:rsidR="004B69D6" w:rsidRPr="004B69D6" w:rsidRDefault="004B69D6" w:rsidP="004B69D6">
      <w:pPr>
        <w:jc w:val="right"/>
        <w:rPr>
          <w:sz w:val="28"/>
          <w:szCs w:val="28"/>
        </w:rPr>
      </w:pPr>
      <w:r w:rsidRPr="004B69D6">
        <w:rPr>
          <w:sz w:val="28"/>
          <w:szCs w:val="28"/>
        </w:rPr>
        <w:t>Иловлинского</w:t>
      </w:r>
    </w:p>
    <w:p w:rsidR="004B69D6" w:rsidRPr="004B69D6" w:rsidRDefault="004B69D6" w:rsidP="004B69D6">
      <w:pPr>
        <w:jc w:val="right"/>
        <w:rPr>
          <w:sz w:val="28"/>
          <w:szCs w:val="28"/>
        </w:rPr>
      </w:pPr>
      <w:r w:rsidRPr="004B69D6">
        <w:rPr>
          <w:sz w:val="28"/>
          <w:szCs w:val="28"/>
        </w:rPr>
        <w:t xml:space="preserve"> муниципального района Волгоградской области</w:t>
      </w:r>
      <w:r w:rsidR="00785297" w:rsidRPr="004B69D6">
        <w:rPr>
          <w:sz w:val="28"/>
          <w:szCs w:val="28"/>
        </w:rPr>
        <w:t xml:space="preserve"> </w:t>
      </w:r>
    </w:p>
    <w:p w:rsidR="00785297" w:rsidRPr="004B69D6" w:rsidRDefault="00785297" w:rsidP="002869DA">
      <w:pPr>
        <w:jc w:val="both"/>
        <w:rPr>
          <w:sz w:val="28"/>
          <w:szCs w:val="28"/>
        </w:rPr>
      </w:pPr>
    </w:p>
    <w:p w:rsidR="002869DA" w:rsidRPr="004B69D6" w:rsidRDefault="00FC0D16" w:rsidP="002869DA">
      <w:pPr>
        <w:jc w:val="center"/>
        <w:outlineLvl w:val="0"/>
        <w:rPr>
          <w:b/>
          <w:sz w:val="28"/>
          <w:szCs w:val="28"/>
        </w:rPr>
      </w:pPr>
      <w:bookmarkStart w:id="4" w:name="_Hlk93570097"/>
      <w:r w:rsidRPr="004B69D6">
        <w:rPr>
          <w:b/>
          <w:sz w:val="28"/>
          <w:szCs w:val="28"/>
        </w:rPr>
        <w:t>Перечень ключевых показателей результативности и эффективности муниципального жилищного контроля</w:t>
      </w:r>
      <w:r w:rsidR="002869DA" w:rsidRPr="004B69D6">
        <w:rPr>
          <w:b/>
          <w:sz w:val="28"/>
          <w:szCs w:val="28"/>
        </w:rPr>
        <w:t xml:space="preserve"> </w:t>
      </w:r>
    </w:p>
    <w:p w:rsidR="00FC0D16" w:rsidRPr="004B69D6" w:rsidRDefault="002869DA" w:rsidP="002869DA">
      <w:pPr>
        <w:jc w:val="center"/>
        <w:outlineLvl w:val="0"/>
        <w:rPr>
          <w:color w:val="FF0000"/>
          <w:sz w:val="28"/>
          <w:szCs w:val="28"/>
        </w:rPr>
      </w:pPr>
      <w:r w:rsidRPr="004B69D6">
        <w:rPr>
          <w:b/>
          <w:sz w:val="28"/>
          <w:szCs w:val="28"/>
        </w:rPr>
        <w:t xml:space="preserve">на территории </w:t>
      </w:r>
      <w:r w:rsidR="004B69D6" w:rsidRPr="004B69D6">
        <w:rPr>
          <w:b/>
          <w:sz w:val="28"/>
          <w:szCs w:val="28"/>
        </w:rPr>
        <w:t>Большеивановского сельского поселения Иловлинского муниципального района Волгоградской области</w:t>
      </w:r>
      <w:r w:rsidRPr="004B69D6">
        <w:rPr>
          <w:b/>
          <w:sz w:val="28"/>
          <w:szCs w:val="28"/>
        </w:rPr>
        <w:t xml:space="preserve"> </w:t>
      </w:r>
    </w:p>
    <w:p w:rsidR="002869DA" w:rsidRPr="004B69D6" w:rsidRDefault="002869DA" w:rsidP="002869DA">
      <w:pPr>
        <w:jc w:val="center"/>
        <w:outlineLvl w:val="0"/>
        <w:rPr>
          <w:b/>
          <w:sz w:val="28"/>
          <w:szCs w:val="28"/>
        </w:rPr>
      </w:pPr>
    </w:p>
    <w:tbl>
      <w:tblPr>
        <w:tblW w:w="152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2"/>
        <w:gridCol w:w="2565"/>
        <w:gridCol w:w="853"/>
        <w:gridCol w:w="2975"/>
        <w:gridCol w:w="712"/>
        <w:gridCol w:w="805"/>
        <w:gridCol w:w="188"/>
        <w:gridCol w:w="521"/>
        <w:gridCol w:w="188"/>
        <w:gridCol w:w="695"/>
        <w:gridCol w:w="14"/>
        <w:gridCol w:w="842"/>
        <w:gridCol w:w="20"/>
        <w:gridCol w:w="1397"/>
        <w:gridCol w:w="20"/>
        <w:gridCol w:w="271"/>
        <w:gridCol w:w="1702"/>
        <w:gridCol w:w="21"/>
      </w:tblGrid>
      <w:tr w:rsidR="00FC0D16" w:rsidRPr="004B69D6" w:rsidTr="005C222D">
        <w:trPr>
          <w:gridAfter w:val="1"/>
          <w:wAfter w:w="21" w:type="dxa"/>
          <w:trHeight w:val="375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</w:pPr>
            <w:r w:rsidRPr="004B69D6">
              <w:t xml:space="preserve">Номер показателя 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</w:pPr>
            <w:r w:rsidRPr="004B69D6">
              <w:t>Наименование показателя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</w:pPr>
            <w:r w:rsidRPr="004B69D6">
              <w:t>Формула расчета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</w:pPr>
            <w:r w:rsidRPr="004B69D6">
              <w:t>Комментарии                           (интерпретация значений)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</w:pPr>
            <w:r w:rsidRPr="004B69D6">
              <w:t>Базовое значение показателя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</w:pPr>
            <w:r w:rsidRPr="004B69D6">
              <w:t>Международное сопоставление показателя</w:t>
            </w:r>
          </w:p>
        </w:tc>
        <w:tc>
          <w:tcPr>
            <w:tcW w:w="2448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0D16" w:rsidRPr="004B69D6" w:rsidRDefault="00FC0D16" w:rsidP="005C222D">
            <w:pPr>
              <w:jc w:val="center"/>
            </w:pPr>
            <w:r w:rsidRPr="004B69D6">
              <w:t>Целевые значения показателей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0D16" w:rsidRPr="004B69D6" w:rsidRDefault="00FC0D16" w:rsidP="005C222D">
            <w:pPr>
              <w:jc w:val="center"/>
            </w:pPr>
            <w:r w:rsidRPr="004B69D6">
              <w:t>Источники данных для определения значений показателя</w:t>
            </w: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0D16" w:rsidRPr="004B69D6" w:rsidRDefault="00FC0D16" w:rsidP="005C222D">
            <w:pPr>
              <w:jc w:val="center"/>
            </w:pPr>
            <w:r w:rsidRPr="004B69D6">
              <w:t>Сведения о документах стратегического планирования , содержащих показатель (при его наличии)</w:t>
            </w:r>
          </w:p>
        </w:tc>
      </w:tr>
      <w:tr w:rsidR="00FC0D16" w:rsidRPr="004B69D6" w:rsidTr="005C222D">
        <w:trPr>
          <w:gridAfter w:val="1"/>
          <w:wAfter w:w="21" w:type="dxa"/>
          <w:trHeight w:val="1185"/>
        </w:trPr>
        <w:tc>
          <w:tcPr>
            <w:tcW w:w="1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</w:pPr>
            <w:r w:rsidRPr="004B69D6">
              <w:t>предыдущий год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D16" w:rsidRPr="004B69D6" w:rsidRDefault="00FC0D16" w:rsidP="005C222D">
            <w:pPr>
              <w:jc w:val="center"/>
            </w:pPr>
            <w:r w:rsidRPr="004B69D6">
              <w:t>текущий год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</w:pPr>
            <w:r w:rsidRPr="004B69D6">
              <w:t>будущий год</w:t>
            </w: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D16" w:rsidRPr="004B69D6" w:rsidRDefault="00FC0D16" w:rsidP="005C22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0D16" w:rsidRPr="004B69D6" w:rsidRDefault="00FC0D16" w:rsidP="005C222D">
            <w:pPr>
              <w:jc w:val="center"/>
              <w:rPr>
                <w:sz w:val="22"/>
                <w:szCs w:val="22"/>
              </w:rPr>
            </w:pPr>
          </w:p>
        </w:tc>
      </w:tr>
      <w:tr w:rsidR="00FC0D16" w:rsidRPr="004B69D6" w:rsidTr="005C222D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D16" w:rsidRPr="004B69D6" w:rsidRDefault="00FC0D16" w:rsidP="005C22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jc w:val="center"/>
            </w:pPr>
            <w:r w:rsidRPr="004B69D6">
              <w:rPr>
                <w:b/>
                <w:bCs/>
              </w:rPr>
              <w:t xml:space="preserve">                                   КЛЮЧЕВЫЕ ПОКАЗАТЕЛИ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D16" w:rsidRPr="004B69D6" w:rsidRDefault="00FC0D16" w:rsidP="005C22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D16" w:rsidRPr="004B69D6" w:rsidRDefault="00FC0D16" w:rsidP="005C22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C0D16" w:rsidRPr="0019053D" w:rsidTr="005C222D">
        <w:trPr>
          <w:trHeight w:val="70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0D16" w:rsidRPr="004B69D6" w:rsidRDefault="00FC0D16" w:rsidP="005C222D">
            <w:pPr>
              <w:jc w:val="center"/>
              <w:rPr>
                <w:b/>
                <w:bCs/>
              </w:rPr>
            </w:pPr>
            <w:r w:rsidRPr="004B69D6">
              <w:rPr>
                <w:b/>
                <w:bCs/>
              </w:rPr>
              <w:t>1</w:t>
            </w:r>
          </w:p>
        </w:tc>
        <w:tc>
          <w:tcPr>
            <w:tcW w:w="137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4B69D6" w:rsidRDefault="00FC0D16" w:rsidP="005C22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B69D6">
              <w:rPr>
                <w:b/>
                <w:bCs/>
              </w:rPr>
              <w:t xml:space="preserve">Показатели, отражающие уровень минимизации вреда (ущерба) охраняемым законом ценностям, </w:t>
            </w:r>
          </w:p>
          <w:p w:rsidR="00FC0D16" w:rsidRPr="0019053D" w:rsidRDefault="00FC0D16" w:rsidP="005C22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B69D6">
              <w:rPr>
                <w:b/>
                <w:bCs/>
              </w:rPr>
              <w:t>уровень устранения риска причинения вреда (ущерба)</w:t>
            </w:r>
          </w:p>
        </w:tc>
      </w:tr>
      <w:tr w:rsidR="00FC0D16" w:rsidRPr="0019053D" w:rsidTr="005C222D">
        <w:trPr>
          <w:gridAfter w:val="1"/>
          <w:wAfter w:w="21" w:type="dxa"/>
          <w:trHeight w:val="264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D16" w:rsidRPr="0019053D" w:rsidRDefault="00FC0D16" w:rsidP="005C222D">
            <w:pPr>
              <w:jc w:val="center"/>
            </w:pPr>
            <w:r w:rsidRPr="0019053D">
              <w:lastRenderedPageBreak/>
              <w:t>1.</w:t>
            </w:r>
            <w:r>
              <w:t>1.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D16" w:rsidRPr="0019053D" w:rsidRDefault="00FC0D16" w:rsidP="005C222D">
            <w:r w:rsidRPr="0019053D">
              <w:t xml:space="preserve">Доля  выявленных случаев  нарушений обязательных требований, повлекших причинение вреда жизни, здоровью граждан  от общего количества выявленных нарушений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D16" w:rsidRPr="0019053D" w:rsidRDefault="00FC0D16" w:rsidP="005C222D">
            <w:pPr>
              <w:jc w:val="center"/>
            </w:pPr>
            <w:r w:rsidRPr="0019053D">
              <w:t xml:space="preserve"> Кспв*100% / Ксн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D16" w:rsidRPr="0019053D" w:rsidRDefault="00FC0D16" w:rsidP="005C222D">
            <w:pPr>
              <w:jc w:val="center"/>
            </w:pPr>
            <w:r w:rsidRPr="0019053D">
              <w:t xml:space="preserve"> Кспв - количества выявленных случаев  нарушений обязательных требований, повлекших причинение вреда жизни, здоровью граждан, которые подтверждены вступившими в законную силу решениями суда;</w:t>
            </w:r>
          </w:p>
          <w:p w:rsidR="00FC0D16" w:rsidRPr="0019053D" w:rsidRDefault="00FC0D16" w:rsidP="005C222D">
            <w:pPr>
              <w:jc w:val="center"/>
            </w:pPr>
          </w:p>
          <w:p w:rsidR="00FC0D16" w:rsidRPr="0019053D" w:rsidRDefault="00FC0D16" w:rsidP="005C222D">
            <w:pPr>
              <w:jc w:val="center"/>
            </w:pPr>
            <w:r w:rsidRPr="0019053D">
              <w:t>К сн-  общее количество случаев нарушения обязательных требований, выявленных по результатам проверок</w:t>
            </w:r>
          </w:p>
          <w:p w:rsidR="00FC0D16" w:rsidRPr="0019053D" w:rsidRDefault="00FC0D16" w:rsidP="005C222D">
            <w:pPr>
              <w:jc w:val="center"/>
            </w:pPr>
          </w:p>
          <w:p w:rsidR="00FC0D16" w:rsidRPr="0019053D" w:rsidRDefault="00FC0D16" w:rsidP="005C222D">
            <w:pPr>
              <w:jc w:val="center"/>
            </w:pPr>
          </w:p>
          <w:p w:rsidR="00FC0D16" w:rsidRPr="0019053D" w:rsidRDefault="00FC0D16" w:rsidP="005C222D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D16" w:rsidRPr="0019053D" w:rsidRDefault="00FC0D16" w:rsidP="005C222D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0D16" w:rsidRPr="0019053D" w:rsidRDefault="00FC0D16" w:rsidP="005C222D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D16" w:rsidRPr="0019053D" w:rsidRDefault="00FC0D16" w:rsidP="005C222D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0D16" w:rsidRPr="0019053D" w:rsidRDefault="00FC0D16" w:rsidP="005C222D">
            <w:pPr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0D16" w:rsidRPr="0019053D" w:rsidRDefault="00FC0D16" w:rsidP="005C222D">
            <w:pPr>
              <w:jc w:val="center"/>
            </w:pP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16" w:rsidRPr="0019053D" w:rsidRDefault="00FC0D16" w:rsidP="005C222D">
            <w:pPr>
              <w:jc w:val="center"/>
            </w:pPr>
            <w:r w:rsidRPr="0019053D">
              <w:t>Статистические данные контрольного органа;                 данные  ГАС РФ  «Правосудие».</w:t>
            </w:r>
          </w:p>
          <w:p w:rsidR="00FC0D16" w:rsidRPr="0019053D" w:rsidRDefault="00FC0D16" w:rsidP="005C222D">
            <w:pPr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D16" w:rsidRPr="0019053D" w:rsidRDefault="00FC0D16" w:rsidP="005C222D">
            <w:pPr>
              <w:jc w:val="center"/>
            </w:pPr>
          </w:p>
        </w:tc>
      </w:tr>
      <w:bookmarkEnd w:id="4"/>
    </w:tbl>
    <w:p w:rsidR="00FC0D16" w:rsidRDefault="00FC0D16" w:rsidP="00FC0D16">
      <w:pPr>
        <w:sectPr w:rsidR="00FC0D16" w:rsidSect="00FC0D16">
          <w:pgSz w:w="16838" w:h="11906" w:orient="landscape"/>
          <w:pgMar w:top="851" w:right="851" w:bottom="1701" w:left="851" w:header="357" w:footer="482" w:gutter="0"/>
          <w:cols w:space="720"/>
          <w:titlePg/>
          <w:docGrid w:linePitch="360"/>
        </w:sectPr>
      </w:pPr>
    </w:p>
    <w:p w:rsidR="00FC0D16" w:rsidRPr="000E7BBF" w:rsidRDefault="00FC0D16" w:rsidP="00FC0D16"/>
    <w:p w:rsidR="00785297" w:rsidRDefault="00785297" w:rsidP="00785297">
      <w:pPr>
        <w:jc w:val="both"/>
        <w:rPr>
          <w:sz w:val="28"/>
          <w:szCs w:val="28"/>
        </w:rPr>
      </w:pPr>
    </w:p>
    <w:p w:rsidR="00785297" w:rsidRDefault="00785297" w:rsidP="0078529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  <w:r w:rsidRPr="00762AF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62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297" w:rsidRPr="000E7BBF" w:rsidRDefault="00785297" w:rsidP="00785297">
      <w:pPr>
        <w:autoSpaceDE w:val="0"/>
        <w:ind w:left="4536"/>
        <w:jc w:val="both"/>
        <w:rPr>
          <w:i/>
        </w:rPr>
      </w:pPr>
      <w:r>
        <w:rPr>
          <w:sz w:val="28"/>
          <w:szCs w:val="28"/>
        </w:rPr>
        <w:t xml:space="preserve">к </w:t>
      </w:r>
      <w:r w:rsidRPr="000E7BBF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0E7BBF">
        <w:rPr>
          <w:sz w:val="28"/>
          <w:szCs w:val="28"/>
        </w:rPr>
        <w:t xml:space="preserve"> </w:t>
      </w:r>
      <w:r w:rsidR="004B69D6" w:rsidRPr="004B69D6">
        <w:rPr>
          <w:sz w:val="28"/>
          <w:szCs w:val="28"/>
        </w:rPr>
        <w:t xml:space="preserve">Совета депутатов  Большеивановского сельского поселения Иловлинского муниципального района Волгоградской области </w:t>
      </w:r>
    </w:p>
    <w:p w:rsidR="00785297" w:rsidRPr="00762AFB" w:rsidRDefault="00E53936" w:rsidP="00785297">
      <w:pPr>
        <w:pStyle w:val="ConsPlusNormal"/>
        <w:spacing w:line="192" w:lineRule="auto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«28» января 2022 г. № 116/35</w:t>
      </w:r>
    </w:p>
    <w:p w:rsidR="00785297" w:rsidRDefault="00785297" w:rsidP="00785297">
      <w:pPr>
        <w:pStyle w:val="ConsPlusNormal"/>
        <w:spacing w:line="192" w:lineRule="auto"/>
        <w:ind w:left="4535"/>
        <w:outlineLvl w:val="1"/>
        <w:rPr>
          <w:rFonts w:ascii="Times New Roman" w:hAnsi="Times New Roman" w:cs="Times New Roman"/>
          <w:sz w:val="28"/>
          <w:szCs w:val="28"/>
        </w:rPr>
      </w:pPr>
    </w:p>
    <w:p w:rsidR="00785297" w:rsidRPr="00762AFB" w:rsidRDefault="00785297" w:rsidP="00785297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_Hlk93570262"/>
      <w:r w:rsidRPr="00762AFB">
        <w:rPr>
          <w:rFonts w:ascii="Times New Roman" w:hAnsi="Times New Roman" w:cs="Times New Roman"/>
          <w:sz w:val="28"/>
          <w:szCs w:val="28"/>
        </w:rPr>
        <w:t xml:space="preserve">«Приложение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785297" w:rsidRPr="00762AFB" w:rsidRDefault="00785297" w:rsidP="00785297">
      <w:pPr>
        <w:ind w:left="4536"/>
        <w:rPr>
          <w:sz w:val="28"/>
          <w:szCs w:val="28"/>
        </w:rPr>
      </w:pPr>
      <w:r w:rsidRPr="00762AFB">
        <w:rPr>
          <w:sz w:val="28"/>
          <w:szCs w:val="28"/>
        </w:rPr>
        <w:t xml:space="preserve">к Положению о муниципальном </w:t>
      </w:r>
    </w:p>
    <w:p w:rsidR="00785297" w:rsidRDefault="00785297" w:rsidP="004B69D6">
      <w:pPr>
        <w:ind w:left="4536"/>
        <w:rPr>
          <w:sz w:val="28"/>
          <w:szCs w:val="28"/>
        </w:rPr>
      </w:pPr>
      <w:r w:rsidRPr="00762AFB">
        <w:rPr>
          <w:sz w:val="28"/>
          <w:szCs w:val="28"/>
        </w:rPr>
        <w:t xml:space="preserve">жилищном контроле на территории </w:t>
      </w:r>
      <w:bookmarkStart w:id="6" w:name="_Hlk93570188"/>
      <w:r w:rsidR="004B69D6" w:rsidRPr="004B69D6">
        <w:rPr>
          <w:sz w:val="28"/>
          <w:szCs w:val="28"/>
        </w:rPr>
        <w:t xml:space="preserve">Большеивановского сельского поселения Иловлинского муниципального района Волгоградской области </w:t>
      </w:r>
      <w:r w:rsidRPr="00762AFB">
        <w:rPr>
          <w:sz w:val="28"/>
          <w:szCs w:val="28"/>
        </w:rPr>
        <w:t xml:space="preserve"> </w:t>
      </w:r>
      <w:bookmarkEnd w:id="6"/>
    </w:p>
    <w:p w:rsidR="00785297" w:rsidRDefault="00785297" w:rsidP="00785297">
      <w:pPr>
        <w:jc w:val="both"/>
        <w:rPr>
          <w:sz w:val="28"/>
          <w:szCs w:val="28"/>
        </w:rPr>
      </w:pPr>
    </w:p>
    <w:p w:rsidR="00FD4754" w:rsidRPr="002869DA" w:rsidRDefault="00FD4754" w:rsidP="00FD4754">
      <w:pPr>
        <w:autoSpaceDE w:val="0"/>
        <w:autoSpaceDN w:val="0"/>
        <w:ind w:firstLine="539"/>
        <w:jc w:val="center"/>
        <w:rPr>
          <w:sz w:val="28"/>
          <w:szCs w:val="28"/>
        </w:rPr>
      </w:pPr>
      <w:r w:rsidRPr="00FD4754">
        <w:rPr>
          <w:b/>
          <w:sz w:val="28"/>
          <w:szCs w:val="28"/>
        </w:rPr>
        <w:t>Индикативные показатели результативности и эффективности муниципального жилищного контроля</w:t>
      </w:r>
      <w:r w:rsidR="002869DA">
        <w:rPr>
          <w:b/>
          <w:sz w:val="28"/>
          <w:szCs w:val="28"/>
        </w:rPr>
        <w:t xml:space="preserve"> </w:t>
      </w:r>
      <w:r w:rsidR="002869DA" w:rsidRPr="002869DA">
        <w:rPr>
          <w:b/>
          <w:sz w:val="28"/>
          <w:szCs w:val="28"/>
        </w:rPr>
        <w:t xml:space="preserve">на территории </w:t>
      </w:r>
      <w:r w:rsidR="004B69D6" w:rsidRPr="004B69D6">
        <w:rPr>
          <w:b/>
          <w:sz w:val="28"/>
          <w:szCs w:val="28"/>
        </w:rPr>
        <w:t xml:space="preserve">Большеивановского сельского поселения Иловлинского муниципального района Волгоградской области  </w:t>
      </w:r>
      <w:r w:rsidR="002869DA" w:rsidRPr="002869DA">
        <w:rPr>
          <w:b/>
          <w:sz w:val="28"/>
          <w:szCs w:val="28"/>
        </w:rPr>
        <w:t xml:space="preserve"> </w:t>
      </w:r>
    </w:p>
    <w:p w:rsidR="00785297" w:rsidRDefault="00785297" w:rsidP="00785297">
      <w:pPr>
        <w:jc w:val="both"/>
        <w:rPr>
          <w:sz w:val="28"/>
          <w:szCs w:val="28"/>
        </w:rPr>
      </w:pP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При осуществлении муниципального </w:t>
      </w:r>
      <w:r w:rsidR="002869DA">
        <w:rPr>
          <w:sz w:val="28"/>
          <w:szCs w:val="28"/>
        </w:rPr>
        <w:t xml:space="preserve">жилищного </w:t>
      </w:r>
      <w:r w:rsidRPr="00762AFB">
        <w:rPr>
          <w:sz w:val="28"/>
          <w:szCs w:val="28"/>
        </w:rPr>
        <w:t xml:space="preserve">контроля </w:t>
      </w:r>
      <w:r w:rsidR="002869DA" w:rsidRPr="000E7BBF">
        <w:rPr>
          <w:sz w:val="28"/>
          <w:szCs w:val="28"/>
        </w:rPr>
        <w:t xml:space="preserve">на территории  </w:t>
      </w:r>
      <w:r w:rsidR="004B69D6" w:rsidRPr="004B69D6">
        <w:rPr>
          <w:sz w:val="28"/>
          <w:szCs w:val="28"/>
        </w:rPr>
        <w:t xml:space="preserve">Большеивановского сельского поселения Иловлинского муниципального района Волгоградской области  </w:t>
      </w:r>
      <w:r w:rsidRPr="00762AFB">
        <w:rPr>
          <w:sz w:val="28"/>
          <w:szCs w:val="28"/>
        </w:rPr>
        <w:t>устанавливаются следующие индикативные показатели: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>количество плановых контрольных мероприятий, проведенных за отчетный период;</w:t>
      </w:r>
      <w:r w:rsidRPr="00762AFB">
        <w:rPr>
          <w:color w:val="FF0000"/>
          <w:sz w:val="28"/>
          <w:szCs w:val="28"/>
        </w:rPr>
        <w:t xml:space="preserve">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внеплановых контрольных мероприятий, проведенных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  <w:rPr>
          <w:sz w:val="28"/>
          <w:szCs w:val="28"/>
        </w:rPr>
      </w:pPr>
      <w:r w:rsidRPr="00762AFB">
        <w:rPr>
          <w:sz w:val="28"/>
          <w:szCs w:val="28"/>
        </w:rPr>
        <w:t xml:space="preserve">общее количество контрольных мероприятий с взаимодействием, проведенных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контрольных мероприятий с взаимодействием по каждому виду контрольных мероприятий, проведенных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контрольных мероприятий, проведенных с использованием средств дистанционного взаимодействия,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>количество обязательных профилактических визитов, проведенных за отчетный период;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контрольных мероприятий, по результатам которых выявлены нарушения обязательных требований,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lastRenderedPageBreak/>
        <w:t xml:space="preserve">количество контрольных мероприятий, по итогам которых возбуждены дела об административных правонарушениях,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сумма административных штрафов, наложенных по результатам контрольных мероприятий,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>количество направленных в органы прокуратуры заявлений</w:t>
      </w:r>
      <w:r w:rsidRPr="00762AFB">
        <w:rPr>
          <w:sz w:val="28"/>
          <w:szCs w:val="28"/>
        </w:rPr>
        <w:br/>
        <w:t xml:space="preserve"> о согласовании проведения контрольных мероприятий,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>количество направленных в органы прокуратуры заявлений</w:t>
      </w:r>
      <w:r w:rsidRPr="00762AFB">
        <w:rPr>
          <w:sz w:val="28"/>
          <w:szCs w:val="28"/>
        </w:rPr>
        <w:br/>
        <w:t xml:space="preserve"> о согласовании проведения контрольных мероприятий, по которым органами прокуратуры отказано в согласовании,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общее количество учтенных объектов контроля на конец отчетного периода;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>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учтенных контролируемых лиц на конец отчетного периода;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учтенных контролируемых лиц, в отношении которых проведены контрольные мероприятия,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общее количество жалоб, поданных контролируемыми лицами </w:t>
      </w:r>
      <w:r w:rsidRPr="00762AFB">
        <w:rPr>
          <w:sz w:val="28"/>
          <w:szCs w:val="28"/>
        </w:rPr>
        <w:br/>
        <w:t xml:space="preserve">в досудебном порядке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>количество жалоб, в отношении которых контрольным органом был нарушен срок рассмотрения, за отчетный период;</w:t>
      </w:r>
      <w:r w:rsidRPr="00762AFB">
        <w:rPr>
          <w:color w:val="FF0000"/>
          <w:sz w:val="28"/>
          <w:szCs w:val="28"/>
        </w:rPr>
        <w:t xml:space="preserve">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жалоб, поданных контролируемыми лицами </w:t>
      </w:r>
      <w:r w:rsidR="002869DA">
        <w:rPr>
          <w:sz w:val="28"/>
          <w:szCs w:val="28"/>
        </w:rPr>
        <w:t>в</w:t>
      </w:r>
      <w:r w:rsidRPr="00762AFB">
        <w:rPr>
          <w:sz w:val="28"/>
          <w:szCs w:val="28"/>
        </w:rPr>
        <w:t xml:space="preserve">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контрольных органов недействительными,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</w:p>
    <w:p w:rsidR="00785297" w:rsidRPr="00762AFB" w:rsidRDefault="00785297" w:rsidP="00785297">
      <w:pPr>
        <w:pStyle w:val="af1"/>
        <w:autoSpaceDE w:val="0"/>
        <w:spacing w:line="240" w:lineRule="auto"/>
        <w:ind w:firstLine="720"/>
        <w:jc w:val="both"/>
        <w:rPr>
          <w:sz w:val="28"/>
          <w:szCs w:val="28"/>
        </w:rPr>
      </w:pPr>
      <w:r w:rsidRPr="00762AFB">
        <w:rPr>
          <w:sz w:val="28"/>
          <w:szCs w:val="28"/>
        </w:rPr>
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период.».</w:t>
      </w:r>
    </w:p>
    <w:bookmarkEnd w:id="5"/>
    <w:p w:rsidR="00785297" w:rsidRPr="00762AFB" w:rsidRDefault="00785297" w:rsidP="00540074">
      <w:pPr>
        <w:pStyle w:val="af1"/>
        <w:autoSpaceDE w:val="0"/>
        <w:spacing w:line="240" w:lineRule="auto"/>
        <w:jc w:val="both"/>
        <w:rPr>
          <w:sz w:val="28"/>
          <w:szCs w:val="28"/>
        </w:rPr>
      </w:pPr>
    </w:p>
    <w:sectPr w:rsidR="00785297" w:rsidRPr="00762AFB" w:rsidSect="009E2EE2">
      <w:pgSz w:w="11906" w:h="16838"/>
      <w:pgMar w:top="851" w:right="851" w:bottom="851" w:left="1701" w:header="357" w:footer="48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541" w:rsidRDefault="00E52541">
      <w:r>
        <w:separator/>
      </w:r>
    </w:p>
  </w:endnote>
  <w:endnote w:type="continuationSeparator" w:id="0">
    <w:p w:rsidR="00E52541" w:rsidRDefault="00E5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f"/>
      <w:jc w:val="right"/>
    </w:pPr>
  </w:p>
  <w:p w:rsidR="00BE17FB" w:rsidRDefault="00BE17FB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541" w:rsidRDefault="00E52541">
      <w:r>
        <w:separator/>
      </w:r>
    </w:p>
  </w:footnote>
  <w:footnote w:type="continuationSeparator" w:id="0">
    <w:p w:rsidR="00E52541" w:rsidRDefault="00E52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1D5D9D">
    <w:pPr>
      <w:pStyle w:val="af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7620" t="635" r="190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7FB" w:rsidRDefault="00BE17FB">
                          <w:pPr>
                            <w:pStyle w:val="afa"/>
                          </w:pPr>
                          <w:r>
                            <w:rPr>
                              <w:rStyle w:val="ac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</w:rPr>
                            <w:fldChar w:fldCharType="separate"/>
                          </w:r>
                          <w:r w:rsidR="001D5D9D">
                            <w:rPr>
                              <w:rStyle w:val="ac"/>
                              <w:noProof/>
                            </w:rPr>
                            <w:t>8</w:t>
                          </w:r>
                          <w:r>
                            <w:rPr>
                              <w:rStyle w:val="ac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" stroked="f">
              <v:fill opacity="0"/>
              <v:textbox inset="0,0,0,0">
                <w:txbxContent>
                  <w:p w:rsidR="00BE17FB" w:rsidRDefault="00BE17FB">
                    <w:pPr>
                      <w:pStyle w:val="afa"/>
                    </w:pPr>
                    <w:r>
                      <w:rPr>
                        <w:rStyle w:val="ac"/>
                      </w:rPr>
                      <w:fldChar w:fldCharType="begin"/>
                    </w:r>
                    <w:r>
                      <w:rPr>
                        <w:rStyle w:val="ac"/>
                      </w:rPr>
                      <w:instrText xml:space="preserve"> PAGE </w:instrText>
                    </w:r>
                    <w:r>
                      <w:rPr>
                        <w:rStyle w:val="ac"/>
                      </w:rPr>
                      <w:fldChar w:fldCharType="separate"/>
                    </w:r>
                    <w:r w:rsidR="001D5D9D">
                      <w:rPr>
                        <w:rStyle w:val="ac"/>
                        <w:noProof/>
                      </w:rPr>
                      <w:t>8</w:t>
                    </w:r>
                    <w:r>
                      <w:rPr>
                        <w:rStyle w:val="ac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">
    <w:nsid w:val="48006E66"/>
    <w:multiLevelType w:val="hybridMultilevel"/>
    <w:tmpl w:val="083E81B6"/>
    <w:lvl w:ilvl="0" w:tplc="7C8CAE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291135"/>
    <w:multiLevelType w:val="hybridMultilevel"/>
    <w:tmpl w:val="3F68C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85"/>
    <w:rsid w:val="00083A30"/>
    <w:rsid w:val="000B13E0"/>
    <w:rsid w:val="00196976"/>
    <w:rsid w:val="001A0707"/>
    <w:rsid w:val="001C1D9C"/>
    <w:rsid w:val="001D5D9D"/>
    <w:rsid w:val="001F1D93"/>
    <w:rsid w:val="001F533E"/>
    <w:rsid w:val="002869DA"/>
    <w:rsid w:val="0032343F"/>
    <w:rsid w:val="00392AA8"/>
    <w:rsid w:val="003D3DDF"/>
    <w:rsid w:val="003E039E"/>
    <w:rsid w:val="004203E2"/>
    <w:rsid w:val="00426B5E"/>
    <w:rsid w:val="004B69D6"/>
    <w:rsid w:val="00540074"/>
    <w:rsid w:val="0059531D"/>
    <w:rsid w:val="005C222D"/>
    <w:rsid w:val="005D294C"/>
    <w:rsid w:val="005D2AEC"/>
    <w:rsid w:val="005D3B7D"/>
    <w:rsid w:val="00607F44"/>
    <w:rsid w:val="00636806"/>
    <w:rsid w:val="006735AF"/>
    <w:rsid w:val="006A02E6"/>
    <w:rsid w:val="006A50D2"/>
    <w:rsid w:val="006C60DF"/>
    <w:rsid w:val="00762AFB"/>
    <w:rsid w:val="007771B4"/>
    <w:rsid w:val="00785297"/>
    <w:rsid w:val="007E2BCC"/>
    <w:rsid w:val="007E6ABB"/>
    <w:rsid w:val="008C0156"/>
    <w:rsid w:val="009277C1"/>
    <w:rsid w:val="0098020C"/>
    <w:rsid w:val="009E2EE2"/>
    <w:rsid w:val="00A04C9D"/>
    <w:rsid w:val="00A31E0C"/>
    <w:rsid w:val="00B93971"/>
    <w:rsid w:val="00BA11E5"/>
    <w:rsid w:val="00BE17FB"/>
    <w:rsid w:val="00C41B4F"/>
    <w:rsid w:val="00CC798D"/>
    <w:rsid w:val="00D4414C"/>
    <w:rsid w:val="00D813E2"/>
    <w:rsid w:val="00D93B18"/>
    <w:rsid w:val="00E003EE"/>
    <w:rsid w:val="00E43DE1"/>
    <w:rsid w:val="00E52541"/>
    <w:rsid w:val="00E53936"/>
    <w:rsid w:val="00E672CB"/>
    <w:rsid w:val="00E705A6"/>
    <w:rsid w:val="00EC1456"/>
    <w:rsid w:val="00EF58A0"/>
    <w:rsid w:val="00F04C85"/>
    <w:rsid w:val="00F9197C"/>
    <w:rsid w:val="00FC0D16"/>
    <w:rsid w:val="00FD4754"/>
    <w:rsid w:val="00F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b w:val="0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color w:val="auto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z w:val="28"/>
      <w:szCs w:val="28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8"/>
      <w:szCs w:val="28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hint="default"/>
      <w:b w:val="0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Cambria"/>
      <w:b/>
      <w:bCs/>
      <w:kern w:val="2"/>
      <w:sz w:val="32"/>
      <w:szCs w:val="32"/>
      <w:lang w:val="ru-RU" w:bidi="ar-SA"/>
    </w:rPr>
  </w:style>
  <w:style w:type="character" w:customStyle="1" w:styleId="20">
    <w:name w:val="Заголовок 2 Знак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a3">
    <w:name w:val="Абзац_пост Знак"/>
    <w:rPr>
      <w:sz w:val="26"/>
      <w:szCs w:val="24"/>
      <w:lang w:val="ru-RU" w:bidi="ar-SA"/>
    </w:rPr>
  </w:style>
  <w:style w:type="character" w:customStyle="1" w:styleId="13">
    <w:name w:val="Обычный + 13 пт Знак"/>
    <w:rPr>
      <w:sz w:val="26"/>
      <w:szCs w:val="26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HTML">
    <w:name w:val="Стандартный HTML Знак"/>
    <w:rPr>
      <w:rFonts w:ascii="Courier New" w:hAnsi="Courier New" w:cs="Courier New"/>
      <w:lang w:val="ru-RU" w:bidi="ar-SA"/>
    </w:rPr>
  </w:style>
  <w:style w:type="character" w:customStyle="1" w:styleId="a5">
    <w:name w:val="Основной текст с отступом Знак"/>
    <w:rPr>
      <w:sz w:val="24"/>
      <w:szCs w:val="24"/>
      <w:lang w:val="ru-RU" w:bidi="ar-SA"/>
    </w:rPr>
  </w:style>
  <w:style w:type="character" w:customStyle="1" w:styleId="a6">
    <w:name w:val="Гипертекстовая ссылка"/>
    <w:rPr>
      <w:color w:val="008000"/>
    </w:rPr>
  </w:style>
  <w:style w:type="character" w:customStyle="1" w:styleId="a7">
    <w:name w:val="Верхний колонтитул Знак"/>
    <w:rPr>
      <w:sz w:val="24"/>
      <w:szCs w:val="24"/>
      <w:lang w:val="x-none" w:bidi="ar-SA"/>
    </w:rPr>
  </w:style>
  <w:style w:type="character" w:customStyle="1" w:styleId="a8">
    <w:name w:val="Текст примечания Знак"/>
    <w:rPr>
      <w:lang w:val="ru-RU" w:bidi="ar-SA"/>
    </w:rPr>
  </w:style>
  <w:style w:type="character" w:customStyle="1" w:styleId="a9">
    <w:name w:val="Тема примечания Знак"/>
    <w:rPr>
      <w:b/>
      <w:bCs/>
      <w:lang w:val="ru-RU" w:bidi="ar-SA"/>
    </w:rPr>
  </w:style>
  <w:style w:type="character" w:customStyle="1" w:styleId="style11">
    <w:name w:val="style11"/>
    <w:basedOn w:val="10"/>
  </w:style>
  <w:style w:type="character" w:customStyle="1" w:styleId="aa">
    <w:name w:val="Нижний колонтитул Знак"/>
    <w:rPr>
      <w:sz w:val="24"/>
      <w:szCs w:val="24"/>
      <w:lang w:val="ru-RU" w:bidi="ar-SA"/>
    </w:rPr>
  </w:style>
  <w:style w:type="character" w:customStyle="1" w:styleId="ab">
    <w:name w:val="Символ сноски"/>
    <w:rPr>
      <w:vertAlign w:val="superscript"/>
    </w:rPr>
  </w:style>
  <w:style w:type="character" w:styleId="ac">
    <w:name w:val="page number"/>
    <w:basedOn w:val="10"/>
  </w:style>
  <w:style w:type="character" w:styleId="ad">
    <w:name w:val="footnote reference"/>
    <w:link w:val="12"/>
    <w:uiPriority w:val="99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</w:style>
  <w:style w:type="paragraph" w:styleId="af0">
    <w:name w:val="Заголовок"/>
    <w:basedOn w:val="a"/>
    <w:next w:val="af1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af1">
    <w:name w:val="Body Text"/>
    <w:basedOn w:val="a"/>
    <w:pPr>
      <w:spacing w:line="276" w:lineRule="auto"/>
    </w:pPr>
  </w:style>
  <w:style w:type="paragraph" w:styleId="af2">
    <w:name w:val="List"/>
    <w:basedOn w:val="af1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4">
    <w:name w:val="Название_пост"/>
    <w:basedOn w:val="af0"/>
    <w:next w:val="af5"/>
    <w:pPr>
      <w:spacing w:before="0" w:after="0"/>
    </w:pPr>
    <w:rPr>
      <w:rFonts w:ascii="Times New Roman" w:hAnsi="Times New Roman" w:cs="Times New Roman"/>
      <w:kern w:val="0"/>
      <w:szCs w:val="24"/>
    </w:rPr>
  </w:style>
  <w:style w:type="paragraph" w:customStyle="1" w:styleId="af5">
    <w:name w:val="Дата и номер"/>
    <w:basedOn w:val="a"/>
    <w:next w:val="af6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f6">
    <w:name w:val="Заголовок_пост"/>
    <w:basedOn w:val="a"/>
    <w:pPr>
      <w:tabs>
        <w:tab w:val="left" w:pos="13320"/>
      </w:tabs>
      <w:ind w:left="720" w:right="4627"/>
    </w:pPr>
    <w:rPr>
      <w:sz w:val="26"/>
    </w:rPr>
  </w:style>
  <w:style w:type="paragraph" w:customStyle="1" w:styleId="af7">
    <w:name w:val="Абзац_пост"/>
    <w:basedOn w:val="a"/>
    <w:pPr>
      <w:spacing w:before="120"/>
      <w:ind w:firstLine="720"/>
      <w:jc w:val="both"/>
    </w:pPr>
    <w:rPr>
      <w:sz w:val="26"/>
    </w:rPr>
  </w:style>
  <w:style w:type="paragraph" w:customStyle="1" w:styleId="130">
    <w:name w:val="Обычный + 13 пт"/>
    <w:basedOn w:val="a"/>
    <w:pPr>
      <w:shd w:val="clear" w:color="auto" w:fill="FFFFFF"/>
      <w:tabs>
        <w:tab w:val="left" w:pos="1492"/>
      </w:tabs>
      <w:spacing w:before="293" w:line="298" w:lineRule="exact"/>
      <w:ind w:left="67" w:firstLine="552"/>
      <w:jc w:val="both"/>
    </w:pPr>
    <w:rPr>
      <w:sz w:val="26"/>
      <w:szCs w:val="26"/>
    </w:rPr>
  </w:style>
  <w:style w:type="paragraph" w:customStyle="1" w:styleId="ConsPlusNormal">
    <w:name w:val="ConsPlusNormal"/>
    <w:link w:val="ConsPlusNormal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  <w:sz w:val="20"/>
      <w:szCs w:val="20"/>
    </w:rPr>
  </w:style>
  <w:style w:type="paragraph" w:styleId="af8">
    <w:name w:val="Body Text Indent"/>
    <w:basedOn w:val="a"/>
    <w:pPr>
      <w:suppressAutoHyphens w:val="0"/>
      <w:spacing w:after="120"/>
      <w:ind w:left="283"/>
    </w:pPr>
  </w:style>
  <w:style w:type="paragraph" w:customStyle="1" w:styleId="af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b">
    <w:name w:val="List Paragraph"/>
    <w:basedOn w:val="a"/>
    <w:link w:val="afc"/>
    <w:qFormat/>
    <w:pPr>
      <w:ind w:left="720"/>
      <w:contextualSpacing/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d">
    <w:name w:val="annotation subject"/>
    <w:basedOn w:val="15"/>
    <w:next w:val="15"/>
    <w:rPr>
      <w:b/>
      <w:bCs/>
    </w:rPr>
  </w:style>
  <w:style w:type="paragraph" w:customStyle="1" w:styleId="afe">
    <w:name w:val="Пункт_пост"/>
    <w:basedOn w:val="a"/>
    <w:pPr>
      <w:numPr>
        <w:numId w:val="2"/>
      </w:numPr>
      <w:suppressAutoHyphens w:val="0"/>
      <w:spacing w:before="120"/>
      <w:jc w:val="both"/>
    </w:pPr>
    <w:rPr>
      <w:sz w:val="2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styleId="aff0">
    <w:name w:val="footnote text"/>
    <w:basedOn w:val="a"/>
    <w:link w:val="aff1"/>
    <w:rPr>
      <w:sz w:val="20"/>
      <w:szCs w:val="20"/>
    </w:rPr>
  </w:style>
  <w:style w:type="paragraph" w:styleId="aff2">
    <w:name w:val="Normal (Web)"/>
    <w:basedOn w:val="a"/>
    <w:pPr>
      <w:suppressAutoHyphens w:val="0"/>
      <w:spacing w:before="280" w:after="280"/>
    </w:pPr>
  </w:style>
  <w:style w:type="paragraph" w:customStyle="1" w:styleId="aff3">
    <w:name w:val="Знак"/>
    <w:basedOn w:val="a"/>
    <w:pPr>
      <w:suppressAutoHyphens w:val="0"/>
      <w:spacing w:after="160" w:line="240" w:lineRule="exact"/>
      <w:ind w:firstLine="567"/>
      <w:jc w:val="both"/>
    </w:pPr>
    <w:rPr>
      <w:rFonts w:ascii="Arial" w:hAnsi="Arial" w:cs="Arial"/>
      <w:sz w:val="20"/>
      <w:szCs w:val="20"/>
      <w:lang w:val="en-US"/>
    </w:rPr>
  </w:style>
  <w:style w:type="paragraph" w:styleId="af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5">
    <w:name w:val="Содержимое врезки"/>
    <w:basedOn w:val="a"/>
  </w:style>
  <w:style w:type="character" w:customStyle="1" w:styleId="aff1">
    <w:name w:val="Текст сноски Знак"/>
    <w:link w:val="aff0"/>
    <w:locked/>
    <w:rsid w:val="00607F44"/>
    <w:rPr>
      <w:lang w:eastAsia="zh-CN"/>
    </w:rPr>
  </w:style>
  <w:style w:type="character" w:customStyle="1" w:styleId="afc">
    <w:name w:val="Абзац списка Знак"/>
    <w:link w:val="afb"/>
    <w:locked/>
    <w:rsid w:val="007771B4"/>
    <w:rPr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3E039E"/>
    <w:rPr>
      <w:rFonts w:ascii="Arial" w:hAnsi="Arial" w:cs="Arial"/>
      <w:lang w:eastAsia="zh-CN"/>
    </w:rPr>
  </w:style>
  <w:style w:type="paragraph" w:customStyle="1" w:styleId="12">
    <w:name w:val="Знак сноски1"/>
    <w:basedOn w:val="10"/>
    <w:link w:val="ad"/>
    <w:uiPriority w:val="99"/>
    <w:rsid w:val="003E039E"/>
    <w:pPr>
      <w:suppressAutoHyphens w:val="0"/>
      <w:spacing w:after="200" w:line="276" w:lineRule="auto"/>
    </w:pPr>
    <w:rPr>
      <w:sz w:val="20"/>
      <w:szCs w:val="20"/>
      <w:vertAlign w:val="superscript"/>
      <w:lang w:eastAsia="ru-RU"/>
    </w:rPr>
  </w:style>
  <w:style w:type="table" w:styleId="aff6">
    <w:name w:val="Table Grid"/>
    <w:basedOn w:val="a1"/>
    <w:uiPriority w:val="39"/>
    <w:rsid w:val="001F533E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b w:val="0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color w:val="auto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z w:val="28"/>
      <w:szCs w:val="28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8"/>
      <w:szCs w:val="28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hint="default"/>
      <w:b w:val="0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Cambria"/>
      <w:b/>
      <w:bCs/>
      <w:kern w:val="2"/>
      <w:sz w:val="32"/>
      <w:szCs w:val="32"/>
      <w:lang w:val="ru-RU" w:bidi="ar-SA"/>
    </w:rPr>
  </w:style>
  <w:style w:type="character" w:customStyle="1" w:styleId="20">
    <w:name w:val="Заголовок 2 Знак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a3">
    <w:name w:val="Абзац_пост Знак"/>
    <w:rPr>
      <w:sz w:val="26"/>
      <w:szCs w:val="24"/>
      <w:lang w:val="ru-RU" w:bidi="ar-SA"/>
    </w:rPr>
  </w:style>
  <w:style w:type="character" w:customStyle="1" w:styleId="13">
    <w:name w:val="Обычный + 13 пт Знак"/>
    <w:rPr>
      <w:sz w:val="26"/>
      <w:szCs w:val="26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HTML">
    <w:name w:val="Стандартный HTML Знак"/>
    <w:rPr>
      <w:rFonts w:ascii="Courier New" w:hAnsi="Courier New" w:cs="Courier New"/>
      <w:lang w:val="ru-RU" w:bidi="ar-SA"/>
    </w:rPr>
  </w:style>
  <w:style w:type="character" w:customStyle="1" w:styleId="a5">
    <w:name w:val="Основной текст с отступом Знак"/>
    <w:rPr>
      <w:sz w:val="24"/>
      <w:szCs w:val="24"/>
      <w:lang w:val="ru-RU" w:bidi="ar-SA"/>
    </w:rPr>
  </w:style>
  <w:style w:type="character" w:customStyle="1" w:styleId="a6">
    <w:name w:val="Гипертекстовая ссылка"/>
    <w:rPr>
      <w:color w:val="008000"/>
    </w:rPr>
  </w:style>
  <w:style w:type="character" w:customStyle="1" w:styleId="a7">
    <w:name w:val="Верхний колонтитул Знак"/>
    <w:rPr>
      <w:sz w:val="24"/>
      <w:szCs w:val="24"/>
      <w:lang w:val="x-none" w:bidi="ar-SA"/>
    </w:rPr>
  </w:style>
  <w:style w:type="character" w:customStyle="1" w:styleId="a8">
    <w:name w:val="Текст примечания Знак"/>
    <w:rPr>
      <w:lang w:val="ru-RU" w:bidi="ar-SA"/>
    </w:rPr>
  </w:style>
  <w:style w:type="character" w:customStyle="1" w:styleId="a9">
    <w:name w:val="Тема примечания Знак"/>
    <w:rPr>
      <w:b/>
      <w:bCs/>
      <w:lang w:val="ru-RU" w:bidi="ar-SA"/>
    </w:rPr>
  </w:style>
  <w:style w:type="character" w:customStyle="1" w:styleId="style11">
    <w:name w:val="style11"/>
    <w:basedOn w:val="10"/>
  </w:style>
  <w:style w:type="character" w:customStyle="1" w:styleId="aa">
    <w:name w:val="Нижний колонтитул Знак"/>
    <w:rPr>
      <w:sz w:val="24"/>
      <w:szCs w:val="24"/>
      <w:lang w:val="ru-RU" w:bidi="ar-SA"/>
    </w:rPr>
  </w:style>
  <w:style w:type="character" w:customStyle="1" w:styleId="ab">
    <w:name w:val="Символ сноски"/>
    <w:rPr>
      <w:vertAlign w:val="superscript"/>
    </w:rPr>
  </w:style>
  <w:style w:type="character" w:styleId="ac">
    <w:name w:val="page number"/>
    <w:basedOn w:val="10"/>
  </w:style>
  <w:style w:type="character" w:styleId="ad">
    <w:name w:val="footnote reference"/>
    <w:link w:val="12"/>
    <w:uiPriority w:val="99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</w:style>
  <w:style w:type="paragraph" w:styleId="af0">
    <w:name w:val="Заголовок"/>
    <w:basedOn w:val="a"/>
    <w:next w:val="af1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af1">
    <w:name w:val="Body Text"/>
    <w:basedOn w:val="a"/>
    <w:pPr>
      <w:spacing w:line="276" w:lineRule="auto"/>
    </w:pPr>
  </w:style>
  <w:style w:type="paragraph" w:styleId="af2">
    <w:name w:val="List"/>
    <w:basedOn w:val="af1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4">
    <w:name w:val="Название_пост"/>
    <w:basedOn w:val="af0"/>
    <w:next w:val="af5"/>
    <w:pPr>
      <w:spacing w:before="0" w:after="0"/>
    </w:pPr>
    <w:rPr>
      <w:rFonts w:ascii="Times New Roman" w:hAnsi="Times New Roman" w:cs="Times New Roman"/>
      <w:kern w:val="0"/>
      <w:szCs w:val="24"/>
    </w:rPr>
  </w:style>
  <w:style w:type="paragraph" w:customStyle="1" w:styleId="af5">
    <w:name w:val="Дата и номер"/>
    <w:basedOn w:val="a"/>
    <w:next w:val="af6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f6">
    <w:name w:val="Заголовок_пост"/>
    <w:basedOn w:val="a"/>
    <w:pPr>
      <w:tabs>
        <w:tab w:val="left" w:pos="13320"/>
      </w:tabs>
      <w:ind w:left="720" w:right="4627"/>
    </w:pPr>
    <w:rPr>
      <w:sz w:val="26"/>
    </w:rPr>
  </w:style>
  <w:style w:type="paragraph" w:customStyle="1" w:styleId="af7">
    <w:name w:val="Абзац_пост"/>
    <w:basedOn w:val="a"/>
    <w:pPr>
      <w:spacing w:before="120"/>
      <w:ind w:firstLine="720"/>
      <w:jc w:val="both"/>
    </w:pPr>
    <w:rPr>
      <w:sz w:val="26"/>
    </w:rPr>
  </w:style>
  <w:style w:type="paragraph" w:customStyle="1" w:styleId="130">
    <w:name w:val="Обычный + 13 пт"/>
    <w:basedOn w:val="a"/>
    <w:pPr>
      <w:shd w:val="clear" w:color="auto" w:fill="FFFFFF"/>
      <w:tabs>
        <w:tab w:val="left" w:pos="1492"/>
      </w:tabs>
      <w:spacing w:before="293" w:line="298" w:lineRule="exact"/>
      <w:ind w:left="67" w:firstLine="552"/>
      <w:jc w:val="both"/>
    </w:pPr>
    <w:rPr>
      <w:sz w:val="26"/>
      <w:szCs w:val="26"/>
    </w:rPr>
  </w:style>
  <w:style w:type="paragraph" w:customStyle="1" w:styleId="ConsPlusNormal">
    <w:name w:val="ConsPlusNormal"/>
    <w:link w:val="ConsPlusNormal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  <w:sz w:val="20"/>
      <w:szCs w:val="20"/>
    </w:rPr>
  </w:style>
  <w:style w:type="paragraph" w:styleId="af8">
    <w:name w:val="Body Text Indent"/>
    <w:basedOn w:val="a"/>
    <w:pPr>
      <w:suppressAutoHyphens w:val="0"/>
      <w:spacing w:after="120"/>
      <w:ind w:left="283"/>
    </w:pPr>
  </w:style>
  <w:style w:type="paragraph" w:customStyle="1" w:styleId="af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b">
    <w:name w:val="List Paragraph"/>
    <w:basedOn w:val="a"/>
    <w:link w:val="afc"/>
    <w:qFormat/>
    <w:pPr>
      <w:ind w:left="720"/>
      <w:contextualSpacing/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d">
    <w:name w:val="annotation subject"/>
    <w:basedOn w:val="15"/>
    <w:next w:val="15"/>
    <w:rPr>
      <w:b/>
      <w:bCs/>
    </w:rPr>
  </w:style>
  <w:style w:type="paragraph" w:customStyle="1" w:styleId="afe">
    <w:name w:val="Пункт_пост"/>
    <w:basedOn w:val="a"/>
    <w:pPr>
      <w:numPr>
        <w:numId w:val="2"/>
      </w:numPr>
      <w:suppressAutoHyphens w:val="0"/>
      <w:spacing w:before="120"/>
      <w:jc w:val="both"/>
    </w:pPr>
    <w:rPr>
      <w:sz w:val="2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styleId="aff0">
    <w:name w:val="footnote text"/>
    <w:basedOn w:val="a"/>
    <w:link w:val="aff1"/>
    <w:rPr>
      <w:sz w:val="20"/>
      <w:szCs w:val="20"/>
    </w:rPr>
  </w:style>
  <w:style w:type="paragraph" w:styleId="aff2">
    <w:name w:val="Normal (Web)"/>
    <w:basedOn w:val="a"/>
    <w:pPr>
      <w:suppressAutoHyphens w:val="0"/>
      <w:spacing w:before="280" w:after="280"/>
    </w:pPr>
  </w:style>
  <w:style w:type="paragraph" w:customStyle="1" w:styleId="aff3">
    <w:name w:val="Знак"/>
    <w:basedOn w:val="a"/>
    <w:pPr>
      <w:suppressAutoHyphens w:val="0"/>
      <w:spacing w:after="160" w:line="240" w:lineRule="exact"/>
      <w:ind w:firstLine="567"/>
      <w:jc w:val="both"/>
    </w:pPr>
    <w:rPr>
      <w:rFonts w:ascii="Arial" w:hAnsi="Arial" w:cs="Arial"/>
      <w:sz w:val="20"/>
      <w:szCs w:val="20"/>
      <w:lang w:val="en-US"/>
    </w:rPr>
  </w:style>
  <w:style w:type="paragraph" w:styleId="af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5">
    <w:name w:val="Содержимое врезки"/>
    <w:basedOn w:val="a"/>
  </w:style>
  <w:style w:type="character" w:customStyle="1" w:styleId="aff1">
    <w:name w:val="Текст сноски Знак"/>
    <w:link w:val="aff0"/>
    <w:locked/>
    <w:rsid w:val="00607F44"/>
    <w:rPr>
      <w:lang w:eastAsia="zh-CN"/>
    </w:rPr>
  </w:style>
  <w:style w:type="character" w:customStyle="1" w:styleId="afc">
    <w:name w:val="Абзац списка Знак"/>
    <w:link w:val="afb"/>
    <w:locked/>
    <w:rsid w:val="007771B4"/>
    <w:rPr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3E039E"/>
    <w:rPr>
      <w:rFonts w:ascii="Arial" w:hAnsi="Arial" w:cs="Arial"/>
      <w:lang w:eastAsia="zh-CN"/>
    </w:rPr>
  </w:style>
  <w:style w:type="paragraph" w:customStyle="1" w:styleId="12">
    <w:name w:val="Знак сноски1"/>
    <w:basedOn w:val="10"/>
    <w:link w:val="ad"/>
    <w:uiPriority w:val="99"/>
    <w:rsid w:val="003E039E"/>
    <w:pPr>
      <w:suppressAutoHyphens w:val="0"/>
      <w:spacing w:after="200" w:line="276" w:lineRule="auto"/>
    </w:pPr>
    <w:rPr>
      <w:sz w:val="20"/>
      <w:szCs w:val="20"/>
      <w:vertAlign w:val="superscript"/>
      <w:lang w:eastAsia="ru-RU"/>
    </w:rPr>
  </w:style>
  <w:style w:type="table" w:styleId="aff6">
    <w:name w:val="Table Grid"/>
    <w:basedOn w:val="a1"/>
    <w:uiPriority w:val="39"/>
    <w:rsid w:val="001F533E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A36DA1D770AEE52B7C53CF9E3CD48FF37039AE9F059F305C6B97CE37149CBA8D3C8C8AD370455F2B4382F0C08FC33B8E8316EBFAD79p7rEF" TargetMode="External"/><Relationship Id="rId18" Type="http://schemas.openxmlformats.org/officeDocument/2006/relationships/hyperlink" Target="consultantplus://offline/ref=EA36DA1D770AEE52B7C53CF9E3CD48FF37039AE9F059F305C6B97CE37149CBA8D3C8C8AD34075FF2B4382F0C08FC33B8E8316EBFAD79p7rE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36DA1D770AEE52B7C53CF9E3CD48FF37039AE9F059F305C6B97CE37149CBA8D3C8C8AF360655F2B4382F0C08FC33B8E8316EBFAD79p7rEF" TargetMode="External"/><Relationship Id="rId17" Type="http://schemas.openxmlformats.org/officeDocument/2006/relationships/hyperlink" Target="consultantplus://offline/ref=EA36DA1D770AEE52B7C53CF9E3CD48FF37039AE9F059F305C6B97CE37149CBA8D3C8C8A830025BF2B4382F0C08FC33B8E8316EBFAD79p7rE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A36DA1D770AEE52B7C53CF9E3CD48FF37039AE9F059F305C6B97CE37149CBA8D3C8C8A830015FF2B4382F0C08FC33B8E8316EBFAD79p7rEF" TargetMode="External"/><Relationship Id="rId20" Type="http://schemas.openxmlformats.org/officeDocument/2006/relationships/hyperlink" Target="consultantplus://offline/ref=EA36DA1D770AEE52B7C53CF9E3CD48FF37039AE9F059F305C6B97CE37149CBA8D3C8C8AB300459FEE9623F0841A93DA6EA2D71BFB3797F14p5rF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A36DA1D770AEE52B7C53CF9E3CD48FF37039AE9F059F305C6B97CE37149CBA8D3C8C8AF320355F2B4382F0C08FC33B8E8316EBFAD79p7rEF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A36DA1D770AEE52B7C53CF9E3CD48FF37039AE9F059F305C6B97CE37149CBA8D3C8C8A830015DF2B4382F0C08FC33B8E8316EBFAD79p7rEF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EA36DA1D770AEE52B7C53CF9E3CD48FF37039AE9F059F305C6B97CE37149CBA8D3C8C8AB300059FCE9623F0841A93DA6EA2D71BFB3797F14p5rFF" TargetMode="External"/><Relationship Id="rId19" Type="http://schemas.openxmlformats.org/officeDocument/2006/relationships/hyperlink" Target="consultantplus://offline/ref=EA36DA1D770AEE52B7C53CF9E3CD48FF37039AE9F059F305C6B97CE37149CBA8D3C8C8AD340755F2B4382F0C08FC33B8E8316EBFAD79p7rE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A36DA1D770AEE52B7C53CF9E3CD48FF37039AE9F059F305C6B97CE37149CBA8D3C8C8A3300355F2B4382F0C08FC33B8E8316EBFAD79p7rEF" TargetMode="External"/><Relationship Id="rId14" Type="http://schemas.openxmlformats.org/officeDocument/2006/relationships/hyperlink" Target="consultantplus://offline/ref=EA36DA1D770AEE52B7C53CF9E3CD48FF37039AE9F059F305C6B97CE37149CBA8D3C8C8A237035EF2B4382F0C08FC33B8E8316EBFAD79p7rE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8594D-2D57-4A53-B02A-504D9A3F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14016</CharactersWithSpaces>
  <SharedDoc>false</SharedDoc>
  <HLinks>
    <vt:vector size="84" baseType="variant"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3080290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consultantplus://offline/ref=EA36DA1D770AEE52B7C53CF9E3CD48FF37039AE9F059F305C6B97CE37149CBA8D3C8C8AB300459FEE9623F0841A93DA6EA2D71BFB3797F14p5rFF</vt:lpwstr>
      </vt:variant>
      <vt:variant>
        <vt:lpwstr/>
      </vt:variant>
      <vt:variant>
        <vt:i4>2687026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consultantplus://offline/ref=EA36DA1D770AEE52B7C53CF9E3CD48FF37039AE9F059F305C6B97CE37149CBA8D3C8C8AD340755F2B4382F0C08FC33B8E8316EBFAD79p7rEF</vt:lpwstr>
      </vt:variant>
      <vt:variant>
        <vt:lpwstr/>
      </vt:variant>
      <vt:variant>
        <vt:i4>2687073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consultantplus://offline/ref=EA36DA1D770AEE52B7C53CF9E3CD48FF37039AE9F059F305C6B97CE37149CBA8D3C8C8AD34075FF2B4382F0C08FC33B8E8316EBFAD79p7rEF</vt:lpwstr>
      </vt:variant>
      <vt:variant>
        <vt:lpwstr/>
      </vt:variant>
      <vt:variant>
        <vt:i4>2687032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consultantplus://offline/ref=EA36DA1D770AEE52B7C53CF9E3CD48FF37039AE9F059F305C6B97CE37149CBA8D3C8C8A830025BF2B4382F0C08FC33B8E8316EBFAD79p7rEF</vt:lpwstr>
      </vt:variant>
      <vt:variant>
        <vt:lpwstr/>
      </vt:variant>
      <vt:variant>
        <vt:i4>2687039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consultantplus://offline/ref=EA36DA1D770AEE52B7C53CF9E3CD48FF37039AE9F059F305C6B97CE37149CBA8D3C8C8A830015FF2B4382F0C08FC33B8E8316EBFAD79p7rEF</vt:lpwstr>
      </vt:variant>
      <vt:variant>
        <vt:lpwstr/>
      </vt:variant>
      <vt:variant>
        <vt:i4>2687037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consultantplus://offline/ref=EA36DA1D770AEE52B7C53CF9E3CD48FF37039AE9F059F305C6B97CE37149CBA8D3C8C8A830015DF2B4382F0C08FC33B8E8316EBFAD79p7rEF</vt:lpwstr>
      </vt:variant>
      <vt:variant>
        <vt:lpwstr/>
      </vt:variant>
      <vt:variant>
        <vt:i4>2687027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consultantplus://offline/ref=EA36DA1D770AEE52B7C53CF9E3CD48FF37039AE9F059F305C6B97CE37149CBA8D3C8C8A237035EF2B4382F0C08FC33B8E8316EBFAD79p7rEF</vt:lpwstr>
      </vt:variant>
      <vt:variant>
        <vt:lpwstr/>
      </vt:variant>
      <vt:variant>
        <vt:i4>2687026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consultantplus://offline/ref=EA36DA1D770AEE52B7C53CF9E3CD48FF37039AE9F059F305C6B97CE37149CBA8D3C8C8AD370455F2B4382F0C08FC33B8E8316EBFAD79p7rEF</vt:lpwstr>
      </vt:variant>
      <vt:variant>
        <vt:lpwstr/>
      </vt:variant>
      <vt:variant>
        <vt:i4>2687027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consultantplus://offline/ref=EA36DA1D770AEE52B7C53CF9E3CD48FF37039AE9F059F305C6B97CE37149CBA8D3C8C8AF360655F2B4382F0C08FC33B8E8316EBFAD79p7rEF</vt:lpwstr>
      </vt:variant>
      <vt:variant>
        <vt:lpwstr/>
      </vt:variant>
      <vt:variant>
        <vt:i4>2687026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consultantplus://offline/ref=EA36DA1D770AEE52B7C53CF9E3CD48FF37039AE9F059F305C6B97CE37149CBA8D3C8C8AF320355F2B4382F0C08FC33B8E8316EBFAD79p7rEF</vt:lpwstr>
      </vt:variant>
      <vt:variant>
        <vt:lpwstr/>
      </vt:variant>
      <vt:variant>
        <vt:i4>3080288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consultantplus://offline/ref=EA36DA1D770AEE52B7C53CF9E3CD48FF37039AE9F059F305C6B97CE37149CBA8D3C8C8AB300059FCE9623F0841A93DA6EA2D71BFB3797F14p5rFF</vt:lpwstr>
      </vt:variant>
      <vt:variant>
        <vt:lpwstr/>
      </vt:variant>
      <vt:variant>
        <vt:i4>2687077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consultantplus://offline/ref=EA36DA1D770AEE52B7C53CF9E3CD48FF37039AE9F059F305C6B97CE37149CBA8D3C8C8A3300355F2B4382F0C08FC33B8E8316EBFAD79p7rEF</vt:lpwstr>
      </vt:variant>
      <vt:variant>
        <vt:lpwstr/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o_akatova</dc:creator>
  <cp:lastModifiedBy>EAV</cp:lastModifiedBy>
  <cp:revision>2</cp:revision>
  <cp:lastPrinted>2021-12-13T07:49:00Z</cp:lastPrinted>
  <dcterms:created xsi:type="dcterms:W3CDTF">2022-02-01T18:43:00Z</dcterms:created>
  <dcterms:modified xsi:type="dcterms:W3CDTF">2022-02-01T18:43:00Z</dcterms:modified>
</cp:coreProperties>
</file>