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D3" w:rsidRDefault="008363D8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29D3" w:rsidRDefault="008363D8">
      <w:pPr>
        <w:jc w:val="center"/>
        <w:rPr>
          <w:rFonts w:ascii="Liberation Serif;Times New Roma" w:hAnsi="Liberation Serif;Times New Roma" w:cs="Liberation Serif;Times New Roma" w:hint="eastAsia"/>
          <w:b/>
          <w:bCs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 xml:space="preserve">Какие услуги ПФР предоставляет сегодня </w:t>
      </w:r>
      <w:proofErr w:type="spellStart"/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беззаявительно</w:t>
      </w:r>
      <w:proofErr w:type="spellEnd"/>
      <w:r>
        <w:rPr>
          <w:rFonts w:ascii="Liberation Serif;Times New Roma" w:hAnsi="Liberation Serif;Times New Roma" w:cs="Liberation Serif;Times New Roma"/>
          <w:b/>
          <w:bCs/>
          <w:sz w:val="28"/>
          <w:szCs w:val="28"/>
        </w:rPr>
        <w:t>?</w:t>
      </w:r>
    </w:p>
    <w:p w:rsidR="006329D3" w:rsidRDefault="006329D3">
      <w:pPr>
        <w:jc w:val="center"/>
        <w:rPr>
          <w:rFonts w:ascii="Liberation Serif;Times New Roma" w:hAnsi="Liberation Serif;Times New Roma" w:cs="Liberation Serif;Times New Roma" w:hint="eastAsia"/>
          <w:sz w:val="12"/>
          <w:szCs w:val="12"/>
        </w:rPr>
      </w:pPr>
    </w:p>
    <w:p w:rsidR="006329D3" w:rsidRDefault="008363D8">
      <w:pPr>
        <w:jc w:val="both"/>
        <w:rPr>
          <w:rFonts w:hint="eastAsia"/>
        </w:rPr>
      </w:pPr>
      <w:r>
        <w:rPr>
          <w:rFonts w:ascii="Liberation Serif;Times New Roma" w:eastAsia="Liberation Serif;Times New Roma" w:hAnsi="Liberation Serif;Times New Roma" w:cs="Liberation Serif;Times New Roma"/>
          <w:sz w:val="28"/>
          <w:szCs w:val="28"/>
        </w:rPr>
        <w:t xml:space="preserve"> </w:t>
      </w:r>
      <w:r>
        <w:rPr>
          <w:rFonts w:ascii="Liberation Serif;Times New Roma" w:eastAsia="Liberation Serif;Times New Roma" w:hAnsi="Liberation Serif;Times New Roma" w:cs="Liberation Serif;Times New Roma"/>
          <w:sz w:val="28"/>
          <w:szCs w:val="28"/>
        </w:rPr>
        <w:tab/>
        <w:t xml:space="preserve">Ряд 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государственных услуг Пенсионный фонд предоставляет сегодня в упреждающем (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проактивном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>) режиме. Это означает, что услуги предоставляются автоматически, без заявления граждан.</w:t>
      </w:r>
    </w:p>
    <w:p w:rsidR="006329D3" w:rsidRDefault="008363D8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color w:val="212121"/>
          <w:sz w:val="28"/>
          <w:szCs w:val="28"/>
        </w:rPr>
        <w:tab/>
        <w:t xml:space="preserve">Так, в </w:t>
      </w:r>
      <w:proofErr w:type="spellStart"/>
      <w:r>
        <w:rPr>
          <w:rFonts w:ascii="Liberation Serif;Times New Roma" w:hAnsi="Liberation Serif;Times New Roma" w:cs="Liberation Serif;Times New Roma"/>
          <w:color w:val="212121"/>
          <w:sz w:val="28"/>
          <w:szCs w:val="28"/>
        </w:rPr>
        <w:t>проактивном</w:t>
      </w:r>
      <w:proofErr w:type="spellEnd"/>
      <w:r>
        <w:rPr>
          <w:rFonts w:ascii="Liberation Serif;Times New Roma" w:hAnsi="Liberation Serif;Times New Roma" w:cs="Liberation Serif;Times New Roma"/>
          <w:color w:val="212121"/>
          <w:sz w:val="28"/>
          <w:szCs w:val="28"/>
        </w:rPr>
        <w:t xml:space="preserve"> режиме ПФР устанавливает материнский (семейный) капитал и  оформляет СНИЛС на новорождённых детей. Электронные документы поступают в «Личный кабинет» мамы на официальном сайте ПФР (</w:t>
      </w:r>
      <w:hyperlink r:id="rId6">
        <w:r>
          <w:rPr>
            <w:rStyle w:val="-"/>
            <w:rFonts w:ascii="Liberation Serif;Times New Roma" w:hAnsi="Liberation Serif;Times New Roma" w:cs="Liberation Serif;Times New Roma"/>
            <w:b/>
            <w:bCs/>
            <w:color w:val="212121"/>
            <w:sz w:val="28"/>
            <w:szCs w:val="28"/>
          </w:rPr>
          <w:t>pfr.gov.ru</w:t>
        </w:r>
      </w:hyperlink>
      <w:r>
        <w:rPr>
          <w:rFonts w:ascii="Liberation Serif;Times New Roma" w:hAnsi="Liberation Serif;Times New Roma" w:cs="Liberation Serif;Times New Roma"/>
          <w:color w:val="212121"/>
          <w:sz w:val="28"/>
          <w:szCs w:val="28"/>
        </w:rPr>
        <w:t>) и на порт</w:t>
      </w:r>
      <w:r>
        <w:rPr>
          <w:rFonts w:ascii="Liberation Serif;Times New Roma" w:hAnsi="Liberation Serif;Times New Roma" w:cs="Liberation Serif;Times New Roma"/>
          <w:color w:val="212121"/>
          <w:sz w:val="28"/>
          <w:szCs w:val="28"/>
        </w:rPr>
        <w:t xml:space="preserve">але </w:t>
      </w:r>
      <w:proofErr w:type="spellStart"/>
      <w:r>
        <w:rPr>
          <w:rFonts w:ascii="Liberation Serif;Times New Roma" w:hAnsi="Liberation Serif;Times New Roma" w:cs="Liberation Serif;Times New Roma"/>
          <w:color w:val="212121"/>
          <w:sz w:val="28"/>
          <w:szCs w:val="28"/>
        </w:rPr>
        <w:t>Госуслуг</w:t>
      </w:r>
      <w:proofErr w:type="spellEnd"/>
      <w:r>
        <w:rPr>
          <w:rFonts w:ascii="Liberation Serif;Times New Roma" w:hAnsi="Liberation Serif;Times New Roma" w:cs="Liberation Serif;Times New Roma"/>
          <w:color w:val="212121"/>
          <w:sz w:val="28"/>
          <w:szCs w:val="28"/>
        </w:rPr>
        <w:t xml:space="preserve"> (</w:t>
      </w:r>
      <w:hyperlink r:id="rId7">
        <w:r>
          <w:rPr>
            <w:rStyle w:val="-"/>
            <w:rFonts w:ascii="Liberation Serif;Times New Roma" w:hAnsi="Liberation Serif;Times New Roma" w:cs="Liberation Serif;Times New Roma"/>
            <w:b/>
            <w:bCs/>
            <w:color w:val="212121"/>
            <w:sz w:val="28"/>
            <w:szCs w:val="28"/>
          </w:rPr>
          <w:t>www.gosuslugi.ru</w:t>
        </w:r>
      </w:hyperlink>
      <w:r>
        <w:rPr>
          <w:rFonts w:ascii="Liberation Serif;Times New Roma" w:hAnsi="Liberation Serif;Times New Roma" w:cs="Liberation Serif;Times New Roma"/>
          <w:color w:val="212121"/>
          <w:sz w:val="28"/>
          <w:szCs w:val="28"/>
        </w:rPr>
        <w:t>). Приходить за ними в ПФР не нужно.</w:t>
      </w:r>
    </w:p>
    <w:p w:rsidR="006329D3" w:rsidRDefault="008363D8">
      <w:pPr>
        <w:jc w:val="both"/>
        <w:rPr>
          <w:rFonts w:hint="eastAsia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  <w:t xml:space="preserve">В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проактивном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режиме также удваивается размер фиксированной выплаты пенсионерам при достижении возраста 80 лет и инвалидам </w:t>
      </w:r>
      <w:r>
        <w:rPr>
          <w:rFonts w:ascii="Liberation Serif;Times New Roma" w:hAnsi="Liberation Serif;Times New Roma" w:cs="Liberation Serif;Times New Roma"/>
          <w:sz w:val="28"/>
          <w:szCs w:val="28"/>
          <w:lang w:val="en-US"/>
        </w:rPr>
        <w:t>I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группы. </w:t>
      </w:r>
      <w:proofErr w:type="spellStart"/>
      <w:r>
        <w:rPr>
          <w:rFonts w:ascii="Liberation Serif;Times New Roma" w:hAnsi="Liberation Serif;Times New Roma" w:cs="Liberation Serif;Times New Roma"/>
          <w:sz w:val="28"/>
          <w:szCs w:val="28"/>
        </w:rPr>
        <w:t>Беззаявител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>ьно</w:t>
      </w:r>
      <w:proofErr w:type="spellEnd"/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оформляется ежемесячная денежная выплата (ЕДВ), устанавливаемая инвалидам </w:t>
      </w:r>
      <w:r>
        <w:rPr>
          <w:rFonts w:ascii="Liberation Serif;Times New Roma" w:hAnsi="Liberation Serif;Times New Roma" w:cs="Liberation Serif;Times New Roma"/>
          <w:sz w:val="28"/>
          <w:szCs w:val="28"/>
          <w:lang w:val="en-US"/>
        </w:rPr>
        <w:t>I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, </w:t>
      </w:r>
      <w:r>
        <w:rPr>
          <w:rFonts w:ascii="Liberation Serif;Times New Roma" w:hAnsi="Liberation Serif;Times New Roma" w:cs="Liberation Serif;Times New Roma"/>
          <w:sz w:val="28"/>
          <w:szCs w:val="28"/>
          <w:lang w:val="en-US"/>
        </w:rPr>
        <w:t>II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и </w:t>
      </w:r>
      <w:r>
        <w:rPr>
          <w:rFonts w:ascii="Liberation Serif;Times New Roma" w:hAnsi="Liberation Serif;Times New Roma" w:cs="Liberation Serif;Times New Roma"/>
          <w:sz w:val="28"/>
          <w:szCs w:val="28"/>
          <w:lang w:val="en-US"/>
        </w:rPr>
        <w:t>III</w:t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 групп инвалидности (по данным Федерального реестра инвалидов - ФРИ).</w:t>
      </w:r>
    </w:p>
    <w:p w:rsidR="006329D3" w:rsidRDefault="008363D8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Fonts w:ascii="Liberation Serif;Times New Roma" w:hAnsi="Liberation Serif;Times New Roma" w:cs="Liberation Serif;Times New Roma"/>
          <w:sz w:val="28"/>
          <w:szCs w:val="28"/>
        </w:rPr>
        <w:tab/>
      </w:r>
      <w:r>
        <w:rPr>
          <w:rFonts w:ascii="Liberation Serif;Times New Roma" w:hAnsi="Liberation Serif;Times New Roma" w:cs="Liberation Serif;Times New Roma"/>
          <w:sz w:val="28"/>
          <w:szCs w:val="28"/>
        </w:rPr>
        <w:t xml:space="preserve">Автоматически, по данным работодателя производится индексация пенсии после увольнения пенсионера с места службы. </w:t>
      </w:r>
    </w:p>
    <w:p w:rsidR="006329D3" w:rsidRDefault="008363D8">
      <w:pPr>
        <w:jc w:val="both"/>
        <w:rPr>
          <w:rFonts w:ascii="Liberation Serif;Times New Roma" w:hAnsi="Liberation Serif;Times New Roma" w:cs="Liberation Serif;Times New Roma" w:hint="eastAsia"/>
          <w:sz w:val="28"/>
          <w:szCs w:val="28"/>
        </w:rPr>
      </w:pPr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ab/>
        <w:t xml:space="preserve">Планируется, что с 2022 года количество </w:t>
      </w:r>
      <w:proofErr w:type="spellStart"/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>проактивных</w:t>
      </w:r>
      <w:proofErr w:type="spellEnd"/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 xml:space="preserve"> услуг Пенсионного фонда заметно вырастет. Так, в </w:t>
      </w:r>
      <w:proofErr w:type="spellStart"/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>беззаявительном</w:t>
      </w:r>
      <w:proofErr w:type="spellEnd"/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 xml:space="preserve"> порядке начнут назначать</w:t>
      </w:r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 xml:space="preserve"> страховую пенсию по старости и социальную доплату к пенсии. Кроме того, через портал </w:t>
      </w:r>
      <w:proofErr w:type="spellStart"/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>Госуслуг</w:t>
      </w:r>
      <w:proofErr w:type="spellEnd"/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 xml:space="preserve"> ПФР будет информировать россиян старше 45-50 лет </w:t>
      </w:r>
      <w:proofErr w:type="gramStart"/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>о</w:t>
      </w:r>
      <w:proofErr w:type="gramEnd"/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 xml:space="preserve"> накопленных пенсионных </w:t>
      </w:r>
      <w:proofErr w:type="gramStart"/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>баллах</w:t>
      </w:r>
      <w:proofErr w:type="gramEnd"/>
      <w:r>
        <w:rPr>
          <w:rStyle w:val="a5"/>
          <w:rFonts w:ascii="Liberation Serif;Times New Roma" w:hAnsi="Liberation Serif;Times New Roma" w:cs="Liberation Serif;Times New Roma"/>
          <w:sz w:val="28"/>
          <w:szCs w:val="28"/>
        </w:rPr>
        <w:t xml:space="preserve"> и стаже. </w:t>
      </w:r>
    </w:p>
    <w:p w:rsidR="006329D3" w:rsidRDefault="006329D3">
      <w:pPr>
        <w:jc w:val="both"/>
        <w:rPr>
          <w:rFonts w:hint="eastAsia"/>
        </w:rPr>
      </w:pPr>
    </w:p>
    <w:p w:rsidR="006329D3" w:rsidRDefault="006329D3">
      <w:pPr>
        <w:jc w:val="both"/>
        <w:rPr>
          <w:rFonts w:hint="eastAsia"/>
        </w:rPr>
      </w:pPr>
    </w:p>
    <w:p w:rsidR="006329D3" w:rsidRDefault="006329D3">
      <w:pPr>
        <w:jc w:val="both"/>
        <w:rPr>
          <w:rFonts w:hint="eastAsia"/>
        </w:rPr>
      </w:pPr>
    </w:p>
    <w:p w:rsidR="006329D3" w:rsidRDefault="008363D8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6329D3" w:rsidRDefault="008363D8">
      <w:pPr>
        <w:jc w:val="right"/>
        <w:rPr>
          <w:rFonts w:hint="eastAsia"/>
        </w:rPr>
      </w:pPr>
      <w:r>
        <w:rPr>
          <w:b/>
          <w:bCs/>
          <w:color w:val="006699"/>
        </w:rPr>
        <w:t>по установлению пенсий</w:t>
      </w:r>
    </w:p>
    <w:p w:rsidR="006329D3" w:rsidRDefault="008363D8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6329D3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9D3"/>
    <w:rsid w:val="006329D3"/>
    <w:rsid w:val="00836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.gov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2021-09-28T10:55:00Z</cp:lastPrinted>
  <dcterms:created xsi:type="dcterms:W3CDTF">2021-10-01T04:53:00Z</dcterms:created>
  <dcterms:modified xsi:type="dcterms:W3CDTF">2021-10-01T04:53:00Z</dcterms:modified>
  <dc:language>ru-RU</dc:language>
</cp:coreProperties>
</file>